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686" w:rsidRDefault="003D7686" w:rsidP="00EE7EA8">
      <w:pPr>
        <w:pStyle w:val="Title"/>
        <w:jc w:val="center"/>
      </w:pPr>
      <w:r>
        <w:t>Wilderness Wildfire Operation Plan</w:t>
      </w:r>
    </w:p>
    <w:p w:rsidR="003D7686" w:rsidRDefault="003D7686" w:rsidP="00EE7EA8">
      <w:pPr>
        <w:pStyle w:val="Title"/>
        <w:jc w:val="center"/>
      </w:pPr>
      <w:r>
        <w:t>Cohutta Wilderness</w:t>
      </w:r>
    </w:p>
    <w:p w:rsidR="00042FCD" w:rsidRDefault="00042FCD" w:rsidP="003D7686">
      <w:pPr>
        <w:rPr>
          <w:rStyle w:val="BookTitle"/>
        </w:rPr>
      </w:pPr>
    </w:p>
    <w:p w:rsidR="003D7686" w:rsidRDefault="00EE7EA8" w:rsidP="00EE7EA8">
      <w:pPr>
        <w:ind w:left="-810"/>
        <w:rPr>
          <w:rStyle w:val="BookTitle"/>
        </w:rPr>
      </w:pPr>
      <w:r>
        <w:rPr>
          <w:b/>
          <w:bCs/>
          <w:smallCaps/>
          <w:noProof/>
          <w:spacing w:val="5"/>
        </w:rPr>
        <w:drawing>
          <wp:inline distT="0" distB="0" distL="0" distR="0">
            <wp:extent cx="7239000" cy="1695209"/>
            <wp:effectExtent l="19050" t="0" r="0" b="0"/>
            <wp:docPr id="2" name="Picture 2" descr="C:\Documents and Settings\sestephens\Local Settings\Temporary Internet Files\Content.IE5\QP1URIDO\MC9000581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estephens\Local Settings\Temporary Internet Files\Content.IE5\QP1URIDO\MC900058198[1].wmf"/>
                    <pic:cNvPicPr>
                      <a:picLocks noChangeAspect="1" noChangeArrowheads="1"/>
                    </pic:cNvPicPr>
                  </pic:nvPicPr>
                  <pic:blipFill>
                    <a:blip r:embed="rId8" cstate="print"/>
                    <a:srcRect/>
                    <a:stretch>
                      <a:fillRect/>
                    </a:stretch>
                  </pic:blipFill>
                  <pic:spPr bwMode="auto">
                    <a:xfrm>
                      <a:off x="0" y="0"/>
                      <a:ext cx="7240372" cy="1695530"/>
                    </a:xfrm>
                    <a:prstGeom prst="rect">
                      <a:avLst/>
                    </a:prstGeom>
                    <a:noFill/>
                    <a:ln w="9525">
                      <a:noFill/>
                      <a:miter lim="800000"/>
                      <a:headEnd/>
                      <a:tailEnd/>
                    </a:ln>
                  </pic:spPr>
                </pic:pic>
              </a:graphicData>
            </a:graphic>
          </wp:inline>
        </w:drawing>
      </w:r>
    </w:p>
    <w:p w:rsidR="00EE7EA8" w:rsidRDefault="00EE7EA8" w:rsidP="003D7686">
      <w:pPr>
        <w:rPr>
          <w:rStyle w:val="BookTitle"/>
        </w:rPr>
      </w:pPr>
    </w:p>
    <w:tbl>
      <w:tblPr>
        <w:tblStyle w:val="TableGrid"/>
        <w:tblW w:w="6840" w:type="dxa"/>
        <w:tblInd w:w="3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70"/>
        <w:gridCol w:w="3240"/>
        <w:gridCol w:w="270"/>
        <w:gridCol w:w="1260"/>
      </w:tblGrid>
      <w:tr w:rsidR="0027714B" w:rsidTr="0027714B">
        <w:tc>
          <w:tcPr>
            <w:tcW w:w="2070" w:type="dxa"/>
          </w:tcPr>
          <w:p w:rsidR="0027714B" w:rsidRDefault="0027714B" w:rsidP="002C7B5F">
            <w:pPr>
              <w:rPr>
                <w:rStyle w:val="BookTitle"/>
              </w:rPr>
            </w:pPr>
            <w:r>
              <w:rPr>
                <w:rStyle w:val="BookTitle"/>
              </w:rPr>
              <w:t>Approved by:</w:t>
            </w:r>
          </w:p>
        </w:tc>
        <w:tc>
          <w:tcPr>
            <w:tcW w:w="3240" w:type="dxa"/>
            <w:tcBorders>
              <w:bottom w:val="single" w:sz="18" w:space="0" w:color="000000" w:themeColor="text1"/>
            </w:tcBorders>
          </w:tcPr>
          <w:p w:rsidR="0027714B" w:rsidRDefault="0027714B" w:rsidP="002C7B5F">
            <w:pPr>
              <w:rPr>
                <w:rStyle w:val="BookTitle"/>
              </w:rPr>
            </w:pPr>
          </w:p>
        </w:tc>
        <w:tc>
          <w:tcPr>
            <w:tcW w:w="270" w:type="dxa"/>
          </w:tcPr>
          <w:p w:rsidR="0027714B" w:rsidRDefault="0027714B" w:rsidP="002C7B5F">
            <w:pPr>
              <w:rPr>
                <w:rStyle w:val="BookTitle"/>
              </w:rPr>
            </w:pPr>
          </w:p>
        </w:tc>
        <w:tc>
          <w:tcPr>
            <w:tcW w:w="1260" w:type="dxa"/>
            <w:tcBorders>
              <w:bottom w:val="single" w:sz="18" w:space="0" w:color="000000" w:themeColor="text1"/>
            </w:tcBorders>
          </w:tcPr>
          <w:p w:rsidR="0027714B" w:rsidRDefault="0027714B" w:rsidP="002C7B5F">
            <w:pPr>
              <w:rPr>
                <w:rStyle w:val="BookTitle"/>
              </w:rPr>
            </w:pPr>
          </w:p>
        </w:tc>
      </w:tr>
      <w:tr w:rsidR="0027714B" w:rsidTr="0027714B">
        <w:tc>
          <w:tcPr>
            <w:tcW w:w="2070" w:type="dxa"/>
          </w:tcPr>
          <w:p w:rsidR="0027714B" w:rsidRDefault="0027714B" w:rsidP="002C7B5F">
            <w:pPr>
              <w:rPr>
                <w:rStyle w:val="BookTitle"/>
              </w:rPr>
            </w:pPr>
          </w:p>
        </w:tc>
        <w:tc>
          <w:tcPr>
            <w:tcW w:w="3240" w:type="dxa"/>
            <w:tcBorders>
              <w:top w:val="single" w:sz="18" w:space="0" w:color="000000" w:themeColor="text1"/>
            </w:tcBorders>
          </w:tcPr>
          <w:p w:rsidR="0027714B" w:rsidRDefault="0027714B" w:rsidP="002C7B5F">
            <w:pPr>
              <w:rPr>
                <w:rStyle w:val="BookTitle"/>
              </w:rPr>
            </w:pPr>
            <w:r>
              <w:rPr>
                <w:rStyle w:val="BookTitle"/>
              </w:rPr>
              <w:t>Forest Supervisor</w:t>
            </w:r>
          </w:p>
        </w:tc>
        <w:tc>
          <w:tcPr>
            <w:tcW w:w="270" w:type="dxa"/>
          </w:tcPr>
          <w:p w:rsidR="0027714B" w:rsidRDefault="0027714B" w:rsidP="002C7B5F">
            <w:pPr>
              <w:rPr>
                <w:rStyle w:val="BookTitle"/>
              </w:rPr>
            </w:pPr>
          </w:p>
        </w:tc>
        <w:tc>
          <w:tcPr>
            <w:tcW w:w="1260" w:type="dxa"/>
            <w:tcBorders>
              <w:top w:val="single" w:sz="18" w:space="0" w:color="000000" w:themeColor="text1"/>
            </w:tcBorders>
          </w:tcPr>
          <w:p w:rsidR="0027714B" w:rsidRDefault="0027714B" w:rsidP="002C7B5F">
            <w:pPr>
              <w:rPr>
                <w:rStyle w:val="BookTitle"/>
              </w:rPr>
            </w:pPr>
            <w:r>
              <w:rPr>
                <w:rStyle w:val="BookTitle"/>
              </w:rPr>
              <w:t>date</w:t>
            </w:r>
          </w:p>
        </w:tc>
      </w:tr>
      <w:tr w:rsidR="0027714B" w:rsidTr="0027714B">
        <w:tc>
          <w:tcPr>
            <w:tcW w:w="2070" w:type="dxa"/>
          </w:tcPr>
          <w:p w:rsidR="0027714B" w:rsidRDefault="0027714B" w:rsidP="002C7B5F">
            <w:pPr>
              <w:rPr>
                <w:rStyle w:val="BookTitle"/>
              </w:rPr>
            </w:pPr>
          </w:p>
        </w:tc>
        <w:tc>
          <w:tcPr>
            <w:tcW w:w="3240" w:type="dxa"/>
          </w:tcPr>
          <w:p w:rsidR="0027714B" w:rsidRDefault="0027714B" w:rsidP="002C7B5F">
            <w:pPr>
              <w:rPr>
                <w:rStyle w:val="BookTitle"/>
              </w:rPr>
            </w:pPr>
          </w:p>
        </w:tc>
        <w:tc>
          <w:tcPr>
            <w:tcW w:w="270" w:type="dxa"/>
          </w:tcPr>
          <w:p w:rsidR="0027714B" w:rsidRDefault="0027714B" w:rsidP="002C7B5F">
            <w:pPr>
              <w:rPr>
                <w:rStyle w:val="BookTitle"/>
              </w:rPr>
            </w:pPr>
          </w:p>
        </w:tc>
        <w:tc>
          <w:tcPr>
            <w:tcW w:w="1260" w:type="dxa"/>
          </w:tcPr>
          <w:p w:rsidR="0027714B" w:rsidRDefault="0027714B" w:rsidP="002C7B5F">
            <w:pPr>
              <w:rPr>
                <w:rStyle w:val="BookTitle"/>
              </w:rPr>
            </w:pPr>
          </w:p>
        </w:tc>
      </w:tr>
      <w:tr w:rsidR="0027714B" w:rsidTr="0027714B">
        <w:tc>
          <w:tcPr>
            <w:tcW w:w="2070" w:type="dxa"/>
          </w:tcPr>
          <w:p w:rsidR="0027714B" w:rsidRDefault="0027714B" w:rsidP="002C7B5F">
            <w:pPr>
              <w:rPr>
                <w:rStyle w:val="BookTitle"/>
              </w:rPr>
            </w:pPr>
            <w:r>
              <w:rPr>
                <w:rStyle w:val="BookTitle"/>
              </w:rPr>
              <w:t>Recommended by:</w:t>
            </w:r>
          </w:p>
        </w:tc>
        <w:tc>
          <w:tcPr>
            <w:tcW w:w="3240" w:type="dxa"/>
            <w:tcBorders>
              <w:bottom w:val="single" w:sz="18" w:space="0" w:color="000000" w:themeColor="text1"/>
            </w:tcBorders>
          </w:tcPr>
          <w:p w:rsidR="0027714B" w:rsidRDefault="0027714B" w:rsidP="002C7B5F">
            <w:pPr>
              <w:rPr>
                <w:rStyle w:val="BookTitle"/>
              </w:rPr>
            </w:pPr>
          </w:p>
        </w:tc>
        <w:tc>
          <w:tcPr>
            <w:tcW w:w="270" w:type="dxa"/>
          </w:tcPr>
          <w:p w:rsidR="0027714B" w:rsidRDefault="0027714B" w:rsidP="002C7B5F">
            <w:pPr>
              <w:rPr>
                <w:rStyle w:val="BookTitle"/>
              </w:rPr>
            </w:pPr>
          </w:p>
        </w:tc>
        <w:tc>
          <w:tcPr>
            <w:tcW w:w="1260" w:type="dxa"/>
            <w:tcBorders>
              <w:bottom w:val="single" w:sz="18" w:space="0" w:color="000000" w:themeColor="text1"/>
            </w:tcBorders>
          </w:tcPr>
          <w:p w:rsidR="0027714B" w:rsidRDefault="0027714B" w:rsidP="002C7B5F">
            <w:pPr>
              <w:rPr>
                <w:rStyle w:val="BookTitle"/>
              </w:rPr>
            </w:pPr>
          </w:p>
        </w:tc>
      </w:tr>
      <w:tr w:rsidR="0027714B" w:rsidTr="0027714B">
        <w:tc>
          <w:tcPr>
            <w:tcW w:w="2070" w:type="dxa"/>
          </w:tcPr>
          <w:p w:rsidR="0027714B" w:rsidRDefault="0027714B" w:rsidP="002C7B5F">
            <w:pPr>
              <w:rPr>
                <w:rStyle w:val="BookTitle"/>
              </w:rPr>
            </w:pPr>
          </w:p>
        </w:tc>
        <w:tc>
          <w:tcPr>
            <w:tcW w:w="3240" w:type="dxa"/>
            <w:tcBorders>
              <w:top w:val="single" w:sz="18" w:space="0" w:color="000000" w:themeColor="text1"/>
            </w:tcBorders>
          </w:tcPr>
          <w:p w:rsidR="0027714B" w:rsidRDefault="0027714B" w:rsidP="002C7B5F">
            <w:pPr>
              <w:rPr>
                <w:rStyle w:val="BookTitle"/>
              </w:rPr>
            </w:pPr>
            <w:r>
              <w:rPr>
                <w:rStyle w:val="BookTitle"/>
              </w:rPr>
              <w:t>District Ranger - Conasauga</w:t>
            </w:r>
          </w:p>
        </w:tc>
        <w:tc>
          <w:tcPr>
            <w:tcW w:w="270" w:type="dxa"/>
          </w:tcPr>
          <w:p w:rsidR="0027714B" w:rsidRDefault="0027714B" w:rsidP="002C7B5F">
            <w:pPr>
              <w:rPr>
                <w:rStyle w:val="BookTitle"/>
              </w:rPr>
            </w:pPr>
          </w:p>
        </w:tc>
        <w:tc>
          <w:tcPr>
            <w:tcW w:w="1260" w:type="dxa"/>
            <w:tcBorders>
              <w:top w:val="single" w:sz="18" w:space="0" w:color="000000" w:themeColor="text1"/>
            </w:tcBorders>
          </w:tcPr>
          <w:p w:rsidR="0027714B" w:rsidRDefault="0027714B" w:rsidP="002C7B5F">
            <w:pPr>
              <w:rPr>
                <w:rStyle w:val="BookTitle"/>
              </w:rPr>
            </w:pPr>
            <w:r>
              <w:rPr>
                <w:rStyle w:val="BookTitle"/>
              </w:rPr>
              <w:t>date</w:t>
            </w:r>
          </w:p>
        </w:tc>
      </w:tr>
      <w:tr w:rsidR="0027714B" w:rsidTr="0027714B">
        <w:tc>
          <w:tcPr>
            <w:tcW w:w="2070" w:type="dxa"/>
          </w:tcPr>
          <w:p w:rsidR="0027714B" w:rsidRDefault="0027714B" w:rsidP="002C7B5F">
            <w:pPr>
              <w:rPr>
                <w:rStyle w:val="BookTitle"/>
              </w:rPr>
            </w:pPr>
          </w:p>
        </w:tc>
        <w:tc>
          <w:tcPr>
            <w:tcW w:w="3240" w:type="dxa"/>
          </w:tcPr>
          <w:p w:rsidR="0027714B" w:rsidRDefault="0027714B" w:rsidP="002C7B5F">
            <w:pPr>
              <w:rPr>
                <w:rStyle w:val="BookTitle"/>
              </w:rPr>
            </w:pPr>
          </w:p>
        </w:tc>
        <w:tc>
          <w:tcPr>
            <w:tcW w:w="270" w:type="dxa"/>
          </w:tcPr>
          <w:p w:rsidR="0027714B" w:rsidRDefault="0027714B" w:rsidP="002C7B5F">
            <w:pPr>
              <w:rPr>
                <w:rStyle w:val="BookTitle"/>
              </w:rPr>
            </w:pPr>
          </w:p>
        </w:tc>
        <w:tc>
          <w:tcPr>
            <w:tcW w:w="1260" w:type="dxa"/>
          </w:tcPr>
          <w:p w:rsidR="0027714B" w:rsidRDefault="0027714B" w:rsidP="002C7B5F">
            <w:pPr>
              <w:rPr>
                <w:rStyle w:val="BookTitle"/>
              </w:rPr>
            </w:pPr>
          </w:p>
        </w:tc>
      </w:tr>
      <w:tr w:rsidR="0027714B" w:rsidTr="0027714B">
        <w:tc>
          <w:tcPr>
            <w:tcW w:w="2070" w:type="dxa"/>
          </w:tcPr>
          <w:p w:rsidR="0027714B" w:rsidRDefault="0027714B" w:rsidP="0073666B">
            <w:pPr>
              <w:rPr>
                <w:rStyle w:val="BookTitle"/>
              </w:rPr>
            </w:pPr>
            <w:r>
              <w:rPr>
                <w:rStyle w:val="BookTitle"/>
              </w:rPr>
              <w:t>Recommended by:</w:t>
            </w:r>
          </w:p>
        </w:tc>
        <w:tc>
          <w:tcPr>
            <w:tcW w:w="3240" w:type="dxa"/>
            <w:tcBorders>
              <w:bottom w:val="single" w:sz="18" w:space="0" w:color="000000" w:themeColor="text1"/>
            </w:tcBorders>
          </w:tcPr>
          <w:p w:rsidR="0027714B" w:rsidRDefault="0027714B" w:rsidP="002C7B5F">
            <w:pPr>
              <w:rPr>
                <w:rStyle w:val="BookTitle"/>
              </w:rPr>
            </w:pPr>
          </w:p>
        </w:tc>
        <w:tc>
          <w:tcPr>
            <w:tcW w:w="270" w:type="dxa"/>
          </w:tcPr>
          <w:p w:rsidR="0027714B" w:rsidRDefault="0027714B" w:rsidP="002C7B5F">
            <w:pPr>
              <w:rPr>
                <w:rStyle w:val="BookTitle"/>
              </w:rPr>
            </w:pPr>
          </w:p>
        </w:tc>
        <w:tc>
          <w:tcPr>
            <w:tcW w:w="1260" w:type="dxa"/>
            <w:tcBorders>
              <w:bottom w:val="single" w:sz="18" w:space="0" w:color="000000" w:themeColor="text1"/>
            </w:tcBorders>
          </w:tcPr>
          <w:p w:rsidR="0027714B" w:rsidRDefault="0027714B" w:rsidP="002C7B5F">
            <w:pPr>
              <w:rPr>
                <w:rStyle w:val="BookTitle"/>
              </w:rPr>
            </w:pPr>
          </w:p>
        </w:tc>
      </w:tr>
      <w:tr w:rsidR="0027714B" w:rsidTr="0027714B">
        <w:tc>
          <w:tcPr>
            <w:tcW w:w="2070" w:type="dxa"/>
          </w:tcPr>
          <w:p w:rsidR="0027714B" w:rsidRDefault="0027714B" w:rsidP="002C7B5F">
            <w:pPr>
              <w:rPr>
                <w:rStyle w:val="BookTitle"/>
              </w:rPr>
            </w:pPr>
          </w:p>
        </w:tc>
        <w:tc>
          <w:tcPr>
            <w:tcW w:w="3240" w:type="dxa"/>
            <w:tcBorders>
              <w:top w:val="single" w:sz="18" w:space="0" w:color="000000" w:themeColor="text1"/>
            </w:tcBorders>
          </w:tcPr>
          <w:p w:rsidR="0027714B" w:rsidRDefault="0027714B" w:rsidP="0027714B">
            <w:pPr>
              <w:rPr>
                <w:rStyle w:val="BookTitle"/>
              </w:rPr>
            </w:pPr>
            <w:r>
              <w:rPr>
                <w:rStyle w:val="BookTitle"/>
              </w:rPr>
              <w:t xml:space="preserve">Forest </w:t>
            </w:r>
            <w:proofErr w:type="spellStart"/>
            <w:r>
              <w:rPr>
                <w:rStyle w:val="BookTitle"/>
              </w:rPr>
              <w:t>FMO</w:t>
            </w:r>
            <w:proofErr w:type="spellEnd"/>
          </w:p>
        </w:tc>
        <w:tc>
          <w:tcPr>
            <w:tcW w:w="270" w:type="dxa"/>
          </w:tcPr>
          <w:p w:rsidR="0027714B" w:rsidRDefault="0027714B" w:rsidP="002C7B5F">
            <w:pPr>
              <w:rPr>
                <w:rStyle w:val="BookTitle"/>
              </w:rPr>
            </w:pPr>
          </w:p>
        </w:tc>
        <w:tc>
          <w:tcPr>
            <w:tcW w:w="1260" w:type="dxa"/>
            <w:tcBorders>
              <w:top w:val="single" w:sz="18" w:space="0" w:color="000000" w:themeColor="text1"/>
            </w:tcBorders>
          </w:tcPr>
          <w:p w:rsidR="0027714B" w:rsidRDefault="0027714B" w:rsidP="002C7B5F">
            <w:pPr>
              <w:rPr>
                <w:rStyle w:val="BookTitle"/>
              </w:rPr>
            </w:pPr>
            <w:r>
              <w:rPr>
                <w:rStyle w:val="BookTitle"/>
              </w:rPr>
              <w:t>date</w:t>
            </w:r>
          </w:p>
        </w:tc>
      </w:tr>
      <w:tr w:rsidR="0027714B" w:rsidTr="0027714B">
        <w:tc>
          <w:tcPr>
            <w:tcW w:w="2070" w:type="dxa"/>
          </w:tcPr>
          <w:p w:rsidR="0027714B" w:rsidRDefault="0027714B" w:rsidP="002C7B5F">
            <w:pPr>
              <w:rPr>
                <w:rStyle w:val="BookTitle"/>
              </w:rPr>
            </w:pPr>
          </w:p>
        </w:tc>
        <w:tc>
          <w:tcPr>
            <w:tcW w:w="3240" w:type="dxa"/>
          </w:tcPr>
          <w:p w:rsidR="0027714B" w:rsidRDefault="0027714B" w:rsidP="002C7B5F">
            <w:pPr>
              <w:rPr>
                <w:rStyle w:val="BookTitle"/>
              </w:rPr>
            </w:pPr>
          </w:p>
        </w:tc>
        <w:tc>
          <w:tcPr>
            <w:tcW w:w="270" w:type="dxa"/>
          </w:tcPr>
          <w:p w:rsidR="0027714B" w:rsidRDefault="0027714B" w:rsidP="002C7B5F">
            <w:pPr>
              <w:rPr>
                <w:rStyle w:val="BookTitle"/>
              </w:rPr>
            </w:pPr>
          </w:p>
        </w:tc>
        <w:tc>
          <w:tcPr>
            <w:tcW w:w="1260" w:type="dxa"/>
          </w:tcPr>
          <w:p w:rsidR="0027714B" w:rsidRDefault="0027714B" w:rsidP="002C7B5F">
            <w:pPr>
              <w:rPr>
                <w:rStyle w:val="BookTitle"/>
              </w:rPr>
            </w:pPr>
          </w:p>
        </w:tc>
      </w:tr>
      <w:tr w:rsidR="0027714B" w:rsidTr="0027714B">
        <w:tc>
          <w:tcPr>
            <w:tcW w:w="2070" w:type="dxa"/>
          </w:tcPr>
          <w:p w:rsidR="0027714B" w:rsidRDefault="0027714B" w:rsidP="0073666B">
            <w:pPr>
              <w:rPr>
                <w:rStyle w:val="BookTitle"/>
              </w:rPr>
            </w:pPr>
            <w:r>
              <w:rPr>
                <w:rStyle w:val="BookTitle"/>
              </w:rPr>
              <w:t>Recommended by:</w:t>
            </w:r>
          </w:p>
        </w:tc>
        <w:tc>
          <w:tcPr>
            <w:tcW w:w="3240" w:type="dxa"/>
            <w:tcBorders>
              <w:bottom w:val="single" w:sz="18" w:space="0" w:color="000000" w:themeColor="text1"/>
            </w:tcBorders>
          </w:tcPr>
          <w:p w:rsidR="0027714B" w:rsidRDefault="0027714B" w:rsidP="002C7B5F">
            <w:pPr>
              <w:rPr>
                <w:rStyle w:val="BookTitle"/>
              </w:rPr>
            </w:pPr>
          </w:p>
        </w:tc>
        <w:tc>
          <w:tcPr>
            <w:tcW w:w="270" w:type="dxa"/>
          </w:tcPr>
          <w:p w:rsidR="0027714B" w:rsidRDefault="0027714B" w:rsidP="002C7B5F">
            <w:pPr>
              <w:rPr>
                <w:rStyle w:val="BookTitle"/>
              </w:rPr>
            </w:pPr>
          </w:p>
        </w:tc>
        <w:tc>
          <w:tcPr>
            <w:tcW w:w="1260" w:type="dxa"/>
            <w:tcBorders>
              <w:bottom w:val="single" w:sz="18" w:space="0" w:color="000000" w:themeColor="text1"/>
            </w:tcBorders>
          </w:tcPr>
          <w:p w:rsidR="0027714B" w:rsidRDefault="0027714B" w:rsidP="002C7B5F">
            <w:pPr>
              <w:rPr>
                <w:rStyle w:val="BookTitle"/>
              </w:rPr>
            </w:pPr>
          </w:p>
        </w:tc>
      </w:tr>
      <w:tr w:rsidR="0027714B" w:rsidTr="0027714B">
        <w:tc>
          <w:tcPr>
            <w:tcW w:w="2070" w:type="dxa"/>
          </w:tcPr>
          <w:p w:rsidR="0027714B" w:rsidRDefault="0027714B" w:rsidP="002C7B5F">
            <w:pPr>
              <w:rPr>
                <w:rStyle w:val="BookTitle"/>
              </w:rPr>
            </w:pPr>
          </w:p>
        </w:tc>
        <w:tc>
          <w:tcPr>
            <w:tcW w:w="3240" w:type="dxa"/>
            <w:tcBorders>
              <w:top w:val="single" w:sz="18" w:space="0" w:color="000000" w:themeColor="text1"/>
            </w:tcBorders>
          </w:tcPr>
          <w:p w:rsidR="0027714B" w:rsidRDefault="0027714B" w:rsidP="002C7B5F">
            <w:pPr>
              <w:rPr>
                <w:rStyle w:val="BookTitle"/>
              </w:rPr>
            </w:pPr>
            <w:r>
              <w:rPr>
                <w:rStyle w:val="BookTitle"/>
              </w:rPr>
              <w:t xml:space="preserve">District </w:t>
            </w:r>
            <w:proofErr w:type="spellStart"/>
            <w:r>
              <w:rPr>
                <w:rStyle w:val="BookTitle"/>
              </w:rPr>
              <w:t>FMO</w:t>
            </w:r>
            <w:proofErr w:type="spellEnd"/>
            <w:r>
              <w:rPr>
                <w:rStyle w:val="BookTitle"/>
              </w:rPr>
              <w:t xml:space="preserve"> - Conasauga</w:t>
            </w:r>
          </w:p>
        </w:tc>
        <w:tc>
          <w:tcPr>
            <w:tcW w:w="270" w:type="dxa"/>
          </w:tcPr>
          <w:p w:rsidR="0027714B" w:rsidRDefault="0027714B" w:rsidP="002C7B5F">
            <w:pPr>
              <w:rPr>
                <w:rStyle w:val="BookTitle"/>
              </w:rPr>
            </w:pPr>
          </w:p>
        </w:tc>
        <w:tc>
          <w:tcPr>
            <w:tcW w:w="1260" w:type="dxa"/>
            <w:tcBorders>
              <w:top w:val="single" w:sz="18" w:space="0" w:color="000000" w:themeColor="text1"/>
            </w:tcBorders>
          </w:tcPr>
          <w:p w:rsidR="0027714B" w:rsidRDefault="0027714B" w:rsidP="002C7B5F">
            <w:pPr>
              <w:rPr>
                <w:rStyle w:val="BookTitle"/>
              </w:rPr>
            </w:pPr>
            <w:r>
              <w:rPr>
                <w:rStyle w:val="BookTitle"/>
              </w:rPr>
              <w:t>date</w:t>
            </w:r>
          </w:p>
        </w:tc>
      </w:tr>
      <w:tr w:rsidR="0027714B" w:rsidTr="0027714B">
        <w:tc>
          <w:tcPr>
            <w:tcW w:w="2070" w:type="dxa"/>
          </w:tcPr>
          <w:p w:rsidR="0027714B" w:rsidRDefault="0027714B" w:rsidP="0073666B">
            <w:pPr>
              <w:rPr>
                <w:rStyle w:val="BookTitle"/>
              </w:rPr>
            </w:pPr>
          </w:p>
        </w:tc>
        <w:tc>
          <w:tcPr>
            <w:tcW w:w="3240" w:type="dxa"/>
          </w:tcPr>
          <w:p w:rsidR="0027714B" w:rsidRDefault="0027714B" w:rsidP="0073666B">
            <w:pPr>
              <w:rPr>
                <w:rStyle w:val="BookTitle"/>
              </w:rPr>
            </w:pPr>
          </w:p>
        </w:tc>
        <w:tc>
          <w:tcPr>
            <w:tcW w:w="270" w:type="dxa"/>
          </w:tcPr>
          <w:p w:rsidR="0027714B" w:rsidRDefault="0027714B" w:rsidP="0073666B">
            <w:pPr>
              <w:rPr>
                <w:rStyle w:val="BookTitle"/>
              </w:rPr>
            </w:pPr>
          </w:p>
        </w:tc>
        <w:tc>
          <w:tcPr>
            <w:tcW w:w="1260" w:type="dxa"/>
          </w:tcPr>
          <w:p w:rsidR="0027714B" w:rsidRDefault="0027714B" w:rsidP="0073666B">
            <w:pPr>
              <w:rPr>
                <w:rStyle w:val="BookTitle"/>
              </w:rPr>
            </w:pPr>
          </w:p>
        </w:tc>
      </w:tr>
      <w:tr w:rsidR="0027714B" w:rsidTr="0027714B">
        <w:tc>
          <w:tcPr>
            <w:tcW w:w="2070" w:type="dxa"/>
          </w:tcPr>
          <w:p w:rsidR="0027714B" w:rsidRDefault="0027714B" w:rsidP="0073666B">
            <w:pPr>
              <w:rPr>
                <w:rStyle w:val="BookTitle"/>
              </w:rPr>
            </w:pPr>
            <w:r>
              <w:rPr>
                <w:rStyle w:val="BookTitle"/>
              </w:rPr>
              <w:t>Recommended by:</w:t>
            </w:r>
          </w:p>
        </w:tc>
        <w:tc>
          <w:tcPr>
            <w:tcW w:w="3240" w:type="dxa"/>
            <w:tcBorders>
              <w:bottom w:val="single" w:sz="18" w:space="0" w:color="000000" w:themeColor="text1"/>
            </w:tcBorders>
          </w:tcPr>
          <w:p w:rsidR="0027714B" w:rsidRDefault="0027714B" w:rsidP="0073666B">
            <w:pPr>
              <w:rPr>
                <w:rStyle w:val="BookTitle"/>
              </w:rPr>
            </w:pPr>
          </w:p>
        </w:tc>
        <w:tc>
          <w:tcPr>
            <w:tcW w:w="270" w:type="dxa"/>
          </w:tcPr>
          <w:p w:rsidR="0027714B" w:rsidRDefault="0027714B" w:rsidP="0073666B">
            <w:pPr>
              <w:rPr>
                <w:rStyle w:val="BookTitle"/>
              </w:rPr>
            </w:pPr>
          </w:p>
        </w:tc>
        <w:tc>
          <w:tcPr>
            <w:tcW w:w="1260" w:type="dxa"/>
            <w:tcBorders>
              <w:bottom w:val="single" w:sz="18" w:space="0" w:color="000000" w:themeColor="text1"/>
            </w:tcBorders>
          </w:tcPr>
          <w:p w:rsidR="0027714B" w:rsidRDefault="0027714B" w:rsidP="0073666B">
            <w:pPr>
              <w:rPr>
                <w:rStyle w:val="BookTitle"/>
              </w:rPr>
            </w:pPr>
          </w:p>
        </w:tc>
      </w:tr>
      <w:tr w:rsidR="0027714B" w:rsidTr="0027714B">
        <w:tc>
          <w:tcPr>
            <w:tcW w:w="2070" w:type="dxa"/>
          </w:tcPr>
          <w:p w:rsidR="0027714B" w:rsidRDefault="0027714B" w:rsidP="0073666B">
            <w:pPr>
              <w:rPr>
                <w:rStyle w:val="BookTitle"/>
              </w:rPr>
            </w:pPr>
          </w:p>
        </w:tc>
        <w:tc>
          <w:tcPr>
            <w:tcW w:w="3240" w:type="dxa"/>
            <w:tcBorders>
              <w:top w:val="single" w:sz="18" w:space="0" w:color="000000" w:themeColor="text1"/>
            </w:tcBorders>
          </w:tcPr>
          <w:p w:rsidR="0027714B" w:rsidRDefault="0027714B" w:rsidP="0073666B">
            <w:pPr>
              <w:rPr>
                <w:rStyle w:val="BookTitle"/>
              </w:rPr>
            </w:pPr>
            <w:r>
              <w:rPr>
                <w:rStyle w:val="BookTitle"/>
              </w:rPr>
              <w:t>District Recreation Staff</w:t>
            </w:r>
          </w:p>
        </w:tc>
        <w:tc>
          <w:tcPr>
            <w:tcW w:w="270" w:type="dxa"/>
          </w:tcPr>
          <w:p w:rsidR="0027714B" w:rsidRDefault="0027714B" w:rsidP="0073666B">
            <w:pPr>
              <w:rPr>
                <w:rStyle w:val="BookTitle"/>
              </w:rPr>
            </w:pPr>
          </w:p>
        </w:tc>
        <w:tc>
          <w:tcPr>
            <w:tcW w:w="1260" w:type="dxa"/>
            <w:tcBorders>
              <w:top w:val="single" w:sz="18" w:space="0" w:color="000000" w:themeColor="text1"/>
            </w:tcBorders>
          </w:tcPr>
          <w:p w:rsidR="0027714B" w:rsidRDefault="0027714B" w:rsidP="0073666B">
            <w:pPr>
              <w:rPr>
                <w:rStyle w:val="BookTitle"/>
              </w:rPr>
            </w:pPr>
            <w:r>
              <w:rPr>
                <w:rStyle w:val="BookTitle"/>
              </w:rPr>
              <w:t>date</w:t>
            </w:r>
          </w:p>
        </w:tc>
      </w:tr>
      <w:tr w:rsidR="0027714B" w:rsidTr="0027714B">
        <w:tc>
          <w:tcPr>
            <w:tcW w:w="2070" w:type="dxa"/>
          </w:tcPr>
          <w:p w:rsidR="0027714B" w:rsidRDefault="0027714B" w:rsidP="0073666B">
            <w:pPr>
              <w:rPr>
                <w:rStyle w:val="BookTitle"/>
              </w:rPr>
            </w:pPr>
          </w:p>
        </w:tc>
        <w:tc>
          <w:tcPr>
            <w:tcW w:w="3240" w:type="dxa"/>
          </w:tcPr>
          <w:p w:rsidR="0027714B" w:rsidRDefault="0027714B" w:rsidP="0073666B">
            <w:pPr>
              <w:rPr>
                <w:rStyle w:val="BookTitle"/>
              </w:rPr>
            </w:pPr>
          </w:p>
        </w:tc>
        <w:tc>
          <w:tcPr>
            <w:tcW w:w="270" w:type="dxa"/>
          </w:tcPr>
          <w:p w:rsidR="0027714B" w:rsidRDefault="0027714B" w:rsidP="0073666B">
            <w:pPr>
              <w:rPr>
                <w:rStyle w:val="BookTitle"/>
              </w:rPr>
            </w:pPr>
          </w:p>
        </w:tc>
        <w:tc>
          <w:tcPr>
            <w:tcW w:w="1260" w:type="dxa"/>
          </w:tcPr>
          <w:p w:rsidR="0027714B" w:rsidRDefault="0027714B" w:rsidP="0073666B">
            <w:pPr>
              <w:rPr>
                <w:rStyle w:val="BookTitle"/>
              </w:rPr>
            </w:pPr>
          </w:p>
        </w:tc>
      </w:tr>
      <w:tr w:rsidR="0027714B" w:rsidTr="0027714B">
        <w:tc>
          <w:tcPr>
            <w:tcW w:w="2070" w:type="dxa"/>
          </w:tcPr>
          <w:p w:rsidR="0027714B" w:rsidRDefault="0027714B" w:rsidP="0073666B">
            <w:pPr>
              <w:rPr>
                <w:rStyle w:val="BookTitle"/>
              </w:rPr>
            </w:pPr>
            <w:r>
              <w:rPr>
                <w:rStyle w:val="BookTitle"/>
              </w:rPr>
              <w:t>Recommended by:</w:t>
            </w:r>
          </w:p>
        </w:tc>
        <w:tc>
          <w:tcPr>
            <w:tcW w:w="3240" w:type="dxa"/>
            <w:tcBorders>
              <w:bottom w:val="single" w:sz="12" w:space="0" w:color="000000" w:themeColor="text1"/>
            </w:tcBorders>
          </w:tcPr>
          <w:p w:rsidR="0027714B" w:rsidRDefault="0027714B" w:rsidP="0073666B">
            <w:pPr>
              <w:rPr>
                <w:rStyle w:val="BookTitle"/>
              </w:rPr>
            </w:pPr>
          </w:p>
        </w:tc>
        <w:tc>
          <w:tcPr>
            <w:tcW w:w="270" w:type="dxa"/>
          </w:tcPr>
          <w:p w:rsidR="0027714B" w:rsidRDefault="0027714B" w:rsidP="0073666B">
            <w:pPr>
              <w:rPr>
                <w:rStyle w:val="BookTitle"/>
              </w:rPr>
            </w:pPr>
          </w:p>
        </w:tc>
        <w:tc>
          <w:tcPr>
            <w:tcW w:w="1260" w:type="dxa"/>
            <w:tcBorders>
              <w:bottom w:val="single" w:sz="18" w:space="0" w:color="000000" w:themeColor="text1"/>
            </w:tcBorders>
          </w:tcPr>
          <w:p w:rsidR="0027714B" w:rsidRDefault="0027714B" w:rsidP="0073666B">
            <w:pPr>
              <w:rPr>
                <w:rStyle w:val="BookTitle"/>
              </w:rPr>
            </w:pPr>
          </w:p>
        </w:tc>
      </w:tr>
      <w:tr w:rsidR="0027714B" w:rsidTr="0027714B">
        <w:tc>
          <w:tcPr>
            <w:tcW w:w="2070" w:type="dxa"/>
          </w:tcPr>
          <w:p w:rsidR="0027714B" w:rsidRDefault="0027714B" w:rsidP="0073666B">
            <w:pPr>
              <w:rPr>
                <w:rStyle w:val="BookTitle"/>
              </w:rPr>
            </w:pPr>
          </w:p>
        </w:tc>
        <w:tc>
          <w:tcPr>
            <w:tcW w:w="3240" w:type="dxa"/>
            <w:tcBorders>
              <w:top w:val="single" w:sz="12" w:space="0" w:color="000000" w:themeColor="text1"/>
            </w:tcBorders>
          </w:tcPr>
          <w:p w:rsidR="0027714B" w:rsidRDefault="0027714B" w:rsidP="0073666B">
            <w:pPr>
              <w:rPr>
                <w:rStyle w:val="BookTitle"/>
              </w:rPr>
            </w:pPr>
            <w:r>
              <w:rPr>
                <w:rStyle w:val="BookTitle"/>
              </w:rPr>
              <w:t>District Wildlife Biologist</w:t>
            </w:r>
          </w:p>
        </w:tc>
        <w:tc>
          <w:tcPr>
            <w:tcW w:w="270" w:type="dxa"/>
          </w:tcPr>
          <w:p w:rsidR="0027714B" w:rsidRDefault="0027714B" w:rsidP="0073666B">
            <w:pPr>
              <w:rPr>
                <w:rStyle w:val="BookTitle"/>
              </w:rPr>
            </w:pPr>
          </w:p>
        </w:tc>
        <w:tc>
          <w:tcPr>
            <w:tcW w:w="1260" w:type="dxa"/>
            <w:tcBorders>
              <w:top w:val="single" w:sz="18" w:space="0" w:color="000000" w:themeColor="text1"/>
            </w:tcBorders>
          </w:tcPr>
          <w:p w:rsidR="0027714B" w:rsidRDefault="0027714B" w:rsidP="0073666B">
            <w:pPr>
              <w:rPr>
                <w:rStyle w:val="BookTitle"/>
              </w:rPr>
            </w:pPr>
            <w:r>
              <w:rPr>
                <w:rStyle w:val="BookTitle"/>
              </w:rPr>
              <w:t>date</w:t>
            </w:r>
          </w:p>
        </w:tc>
      </w:tr>
    </w:tbl>
    <w:p w:rsidR="00EE7EA8" w:rsidRDefault="00EE7EA8" w:rsidP="003D7686">
      <w:pPr>
        <w:rPr>
          <w:rStyle w:val="BookTitle"/>
        </w:rPr>
      </w:pPr>
      <w:r>
        <w:rPr>
          <w:b/>
          <w:bCs/>
          <w:smallCaps/>
          <w:noProof/>
          <w:spacing w:val="5"/>
        </w:rPr>
        <w:drawing>
          <wp:inline distT="0" distB="0" distL="0" distR="0">
            <wp:extent cx="615462" cy="666750"/>
            <wp:effectExtent l="19050" t="0" r="0" b="0"/>
            <wp:docPr id="7" name="Picture 2" descr="shadow_b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_blk.gif"/>
                    <pic:cNvPicPr/>
                  </pic:nvPicPr>
                  <pic:blipFill>
                    <a:blip r:embed="rId9" cstate="print"/>
                    <a:stretch>
                      <a:fillRect/>
                    </a:stretch>
                  </pic:blipFill>
                  <pic:spPr>
                    <a:xfrm>
                      <a:off x="0" y="0"/>
                      <a:ext cx="615462" cy="666750"/>
                    </a:xfrm>
                    <a:prstGeom prst="rect">
                      <a:avLst/>
                    </a:prstGeom>
                  </pic:spPr>
                </pic:pic>
              </a:graphicData>
            </a:graphic>
          </wp:inline>
        </w:drawing>
      </w:r>
    </w:p>
    <w:p w:rsidR="003D7686" w:rsidRDefault="003D7686" w:rsidP="003D7686">
      <w:pPr>
        <w:rPr>
          <w:rStyle w:val="BookTitle"/>
        </w:rPr>
      </w:pPr>
      <w:r>
        <w:rPr>
          <w:rStyle w:val="BookTitle"/>
        </w:rPr>
        <w:t>USDA Forest Service – R8 Southern Region</w:t>
      </w:r>
    </w:p>
    <w:p w:rsidR="003D7686" w:rsidRDefault="003D7686" w:rsidP="003D7686">
      <w:pPr>
        <w:rPr>
          <w:rStyle w:val="BookTitle"/>
        </w:rPr>
      </w:pPr>
      <w:r>
        <w:rPr>
          <w:rStyle w:val="BookTitle"/>
        </w:rPr>
        <w:t>Chattahoochee-Oconee National Forests</w:t>
      </w:r>
      <w:r w:rsidRPr="003D7686">
        <w:rPr>
          <w:rStyle w:val="BookTitle"/>
        </w:rPr>
        <w:t xml:space="preserve"> </w:t>
      </w:r>
    </w:p>
    <w:p w:rsidR="0073666B" w:rsidRDefault="003D7686" w:rsidP="007C1C05">
      <w:pPr>
        <w:rPr>
          <w:rStyle w:val="BookTitle"/>
        </w:rPr>
      </w:pPr>
      <w:r>
        <w:rPr>
          <w:rStyle w:val="BookTitle"/>
        </w:rPr>
        <w:t>Conasauga Ranger District</w:t>
      </w:r>
    </w:p>
    <w:p w:rsidR="007C1C05" w:rsidRDefault="0073666B" w:rsidP="007C1C05">
      <w:pPr>
        <w:rPr>
          <w:rStyle w:val="BookTitle"/>
        </w:rPr>
      </w:pPr>
      <w:r w:rsidRPr="0073666B">
        <w:rPr>
          <w:rStyle w:val="BookTitle"/>
          <w:sz w:val="44"/>
        </w:rPr>
        <w:t>2011</w:t>
      </w:r>
      <w:r w:rsidR="00EE7EA8">
        <w:rPr>
          <w:rStyle w:val="BookTitle"/>
        </w:rPr>
        <w:br w:type="page"/>
      </w:r>
    </w:p>
    <w:sdt>
      <w:sdtPr>
        <w:id w:val="96547938"/>
        <w:docPartObj>
          <w:docPartGallery w:val="Table of Contents"/>
          <w:docPartUnique/>
        </w:docPartObj>
      </w:sdtPr>
      <w:sdtContent>
        <w:p w:rsidR="007C1C05" w:rsidRPr="007C1C05" w:rsidRDefault="007C1C05" w:rsidP="007C1C05">
          <w:pPr>
            <w:rPr>
              <w:b/>
              <w:bCs/>
              <w:smallCaps/>
              <w:spacing w:val="5"/>
            </w:rPr>
          </w:pPr>
          <w:r>
            <w:t>Table of Contents</w:t>
          </w:r>
        </w:p>
        <w:p w:rsidR="00C77E16" w:rsidRDefault="00791812">
          <w:pPr>
            <w:pStyle w:val="TOC1"/>
            <w:tabs>
              <w:tab w:val="right" w:leader="dot" w:pos="9350"/>
            </w:tabs>
            <w:rPr>
              <w:rFonts w:eastAsiaTheme="minorEastAsia"/>
              <w:noProof/>
            </w:rPr>
          </w:pPr>
          <w:r>
            <w:fldChar w:fldCharType="begin"/>
          </w:r>
          <w:r w:rsidR="007C1C05">
            <w:instrText xml:space="preserve"> TOC \o "1-3" \h \z \u </w:instrText>
          </w:r>
          <w:r>
            <w:fldChar w:fldCharType="separate"/>
          </w:r>
          <w:hyperlink w:anchor="_Toc289085470" w:history="1">
            <w:r w:rsidR="00C77E16" w:rsidRPr="009B3D40">
              <w:rPr>
                <w:rStyle w:val="Hyperlink"/>
                <w:smallCaps/>
                <w:noProof/>
                <w:spacing w:val="5"/>
              </w:rPr>
              <w:t>Introduction</w:t>
            </w:r>
            <w:r w:rsidR="00C77E16">
              <w:rPr>
                <w:noProof/>
                <w:webHidden/>
              </w:rPr>
              <w:tab/>
            </w:r>
            <w:r>
              <w:rPr>
                <w:noProof/>
                <w:webHidden/>
              </w:rPr>
              <w:fldChar w:fldCharType="begin"/>
            </w:r>
            <w:r w:rsidR="00C77E16">
              <w:rPr>
                <w:noProof/>
                <w:webHidden/>
              </w:rPr>
              <w:instrText xml:space="preserve"> PAGEREF _Toc289085470 \h </w:instrText>
            </w:r>
            <w:r>
              <w:rPr>
                <w:noProof/>
                <w:webHidden/>
              </w:rPr>
            </w:r>
            <w:r>
              <w:rPr>
                <w:noProof/>
                <w:webHidden/>
              </w:rPr>
              <w:fldChar w:fldCharType="separate"/>
            </w:r>
            <w:r w:rsidR="00D222A7">
              <w:rPr>
                <w:noProof/>
                <w:webHidden/>
              </w:rPr>
              <w:t>3</w:t>
            </w:r>
            <w:r>
              <w:rPr>
                <w:noProof/>
                <w:webHidden/>
              </w:rPr>
              <w:fldChar w:fldCharType="end"/>
            </w:r>
          </w:hyperlink>
        </w:p>
        <w:p w:rsidR="00C77E16" w:rsidRDefault="00791812">
          <w:pPr>
            <w:pStyle w:val="TOC1"/>
            <w:tabs>
              <w:tab w:val="right" w:leader="dot" w:pos="9350"/>
            </w:tabs>
            <w:rPr>
              <w:rFonts w:eastAsiaTheme="minorEastAsia"/>
              <w:noProof/>
            </w:rPr>
          </w:pPr>
          <w:hyperlink w:anchor="_Toc289085471" w:history="1">
            <w:r w:rsidR="00C77E16" w:rsidRPr="009B3D40">
              <w:rPr>
                <w:rStyle w:val="Hyperlink"/>
                <w:smallCaps/>
                <w:noProof/>
                <w:spacing w:val="5"/>
              </w:rPr>
              <w:t>Snap shot</w:t>
            </w:r>
            <w:r w:rsidR="00C77E16">
              <w:rPr>
                <w:noProof/>
                <w:webHidden/>
              </w:rPr>
              <w:tab/>
            </w:r>
            <w:r>
              <w:rPr>
                <w:noProof/>
                <w:webHidden/>
              </w:rPr>
              <w:fldChar w:fldCharType="begin"/>
            </w:r>
            <w:r w:rsidR="00C77E16">
              <w:rPr>
                <w:noProof/>
                <w:webHidden/>
              </w:rPr>
              <w:instrText xml:space="preserve"> PAGEREF _Toc289085471 \h </w:instrText>
            </w:r>
            <w:r>
              <w:rPr>
                <w:noProof/>
                <w:webHidden/>
              </w:rPr>
            </w:r>
            <w:r>
              <w:rPr>
                <w:noProof/>
                <w:webHidden/>
              </w:rPr>
              <w:fldChar w:fldCharType="separate"/>
            </w:r>
            <w:r w:rsidR="00D222A7">
              <w:rPr>
                <w:noProof/>
                <w:webHidden/>
              </w:rPr>
              <w:t>3</w:t>
            </w:r>
            <w:r>
              <w:rPr>
                <w:noProof/>
                <w:webHidden/>
              </w:rPr>
              <w:fldChar w:fldCharType="end"/>
            </w:r>
          </w:hyperlink>
        </w:p>
        <w:p w:rsidR="00C77E16" w:rsidRDefault="00791812">
          <w:pPr>
            <w:pStyle w:val="TOC1"/>
            <w:tabs>
              <w:tab w:val="right" w:leader="dot" w:pos="9350"/>
            </w:tabs>
            <w:rPr>
              <w:rFonts w:eastAsiaTheme="minorEastAsia"/>
              <w:noProof/>
            </w:rPr>
          </w:pPr>
          <w:hyperlink w:anchor="_Toc289085472" w:history="1">
            <w:r w:rsidR="00C77E16" w:rsidRPr="009B3D40">
              <w:rPr>
                <w:rStyle w:val="Hyperlink"/>
                <w:smallCaps/>
                <w:noProof/>
                <w:spacing w:val="5"/>
              </w:rPr>
              <w:t>Policy</w:t>
            </w:r>
            <w:r w:rsidR="00C77E16">
              <w:rPr>
                <w:noProof/>
                <w:webHidden/>
              </w:rPr>
              <w:tab/>
            </w:r>
            <w:r>
              <w:rPr>
                <w:noProof/>
                <w:webHidden/>
              </w:rPr>
              <w:fldChar w:fldCharType="begin"/>
            </w:r>
            <w:r w:rsidR="00C77E16">
              <w:rPr>
                <w:noProof/>
                <w:webHidden/>
              </w:rPr>
              <w:instrText xml:space="preserve"> PAGEREF _Toc289085472 \h </w:instrText>
            </w:r>
            <w:r>
              <w:rPr>
                <w:noProof/>
                <w:webHidden/>
              </w:rPr>
            </w:r>
            <w:r>
              <w:rPr>
                <w:noProof/>
                <w:webHidden/>
              </w:rPr>
              <w:fldChar w:fldCharType="separate"/>
            </w:r>
            <w:r w:rsidR="00D222A7">
              <w:rPr>
                <w:noProof/>
                <w:webHidden/>
              </w:rPr>
              <w:t>4</w:t>
            </w:r>
            <w:r>
              <w:rPr>
                <w:noProof/>
                <w:webHidden/>
              </w:rPr>
              <w:fldChar w:fldCharType="end"/>
            </w:r>
          </w:hyperlink>
        </w:p>
        <w:p w:rsidR="00C77E16" w:rsidRDefault="00791812">
          <w:pPr>
            <w:pStyle w:val="TOC3"/>
            <w:tabs>
              <w:tab w:val="right" w:leader="dot" w:pos="9350"/>
            </w:tabs>
            <w:rPr>
              <w:rFonts w:eastAsiaTheme="minorEastAsia"/>
              <w:noProof/>
            </w:rPr>
          </w:pPr>
          <w:hyperlink w:anchor="_Toc289085473" w:history="1">
            <w:r w:rsidR="00C77E16" w:rsidRPr="009B3D40">
              <w:rPr>
                <w:rStyle w:val="Hyperlink"/>
                <w:noProof/>
              </w:rPr>
              <w:t>Land and Resource Management Plan (LRMP) EMPHASIS</w:t>
            </w:r>
            <w:r w:rsidR="00C77E16">
              <w:rPr>
                <w:noProof/>
                <w:webHidden/>
              </w:rPr>
              <w:tab/>
            </w:r>
            <w:r>
              <w:rPr>
                <w:noProof/>
                <w:webHidden/>
              </w:rPr>
              <w:fldChar w:fldCharType="begin"/>
            </w:r>
            <w:r w:rsidR="00C77E16">
              <w:rPr>
                <w:noProof/>
                <w:webHidden/>
              </w:rPr>
              <w:instrText xml:space="preserve"> PAGEREF _Toc289085473 \h </w:instrText>
            </w:r>
            <w:r>
              <w:rPr>
                <w:noProof/>
                <w:webHidden/>
              </w:rPr>
            </w:r>
            <w:r>
              <w:rPr>
                <w:noProof/>
                <w:webHidden/>
              </w:rPr>
              <w:fldChar w:fldCharType="separate"/>
            </w:r>
            <w:r w:rsidR="00D222A7">
              <w:rPr>
                <w:noProof/>
                <w:webHidden/>
              </w:rPr>
              <w:t>5</w:t>
            </w:r>
            <w:r>
              <w:rPr>
                <w:noProof/>
                <w:webHidden/>
              </w:rPr>
              <w:fldChar w:fldCharType="end"/>
            </w:r>
          </w:hyperlink>
        </w:p>
        <w:p w:rsidR="00C77E16" w:rsidRDefault="00791812">
          <w:pPr>
            <w:pStyle w:val="TOC3"/>
            <w:tabs>
              <w:tab w:val="right" w:leader="dot" w:pos="9350"/>
            </w:tabs>
            <w:rPr>
              <w:rFonts w:eastAsiaTheme="minorEastAsia"/>
              <w:noProof/>
            </w:rPr>
          </w:pPr>
          <w:hyperlink w:anchor="_Toc289085474" w:history="1">
            <w:r w:rsidR="00C77E16" w:rsidRPr="009B3D40">
              <w:rPr>
                <w:rStyle w:val="Hyperlink"/>
                <w:noProof/>
              </w:rPr>
              <w:t>Land and Resource Management Plan (LRMP) DESIRED CONDITION</w:t>
            </w:r>
            <w:r w:rsidR="00C77E16">
              <w:rPr>
                <w:noProof/>
                <w:webHidden/>
              </w:rPr>
              <w:tab/>
            </w:r>
            <w:r>
              <w:rPr>
                <w:noProof/>
                <w:webHidden/>
              </w:rPr>
              <w:fldChar w:fldCharType="begin"/>
            </w:r>
            <w:r w:rsidR="00C77E16">
              <w:rPr>
                <w:noProof/>
                <w:webHidden/>
              </w:rPr>
              <w:instrText xml:space="preserve"> PAGEREF _Toc289085474 \h </w:instrText>
            </w:r>
            <w:r>
              <w:rPr>
                <w:noProof/>
                <w:webHidden/>
              </w:rPr>
            </w:r>
            <w:r>
              <w:rPr>
                <w:noProof/>
                <w:webHidden/>
              </w:rPr>
              <w:fldChar w:fldCharType="separate"/>
            </w:r>
            <w:r w:rsidR="00D222A7">
              <w:rPr>
                <w:noProof/>
                <w:webHidden/>
              </w:rPr>
              <w:t>5</w:t>
            </w:r>
            <w:r>
              <w:rPr>
                <w:noProof/>
                <w:webHidden/>
              </w:rPr>
              <w:fldChar w:fldCharType="end"/>
            </w:r>
          </w:hyperlink>
        </w:p>
        <w:p w:rsidR="00C77E16" w:rsidRDefault="00791812">
          <w:pPr>
            <w:pStyle w:val="TOC1"/>
            <w:tabs>
              <w:tab w:val="right" w:leader="dot" w:pos="9350"/>
            </w:tabs>
            <w:rPr>
              <w:rFonts w:eastAsiaTheme="minorEastAsia"/>
              <w:noProof/>
            </w:rPr>
          </w:pPr>
          <w:hyperlink w:anchor="_Toc289085475" w:history="1">
            <w:r w:rsidR="00C77E16" w:rsidRPr="009B3D40">
              <w:rPr>
                <w:rStyle w:val="Hyperlink"/>
                <w:noProof/>
              </w:rPr>
              <w:t>Goals and Objectives</w:t>
            </w:r>
            <w:r w:rsidR="00C77E16">
              <w:rPr>
                <w:noProof/>
                <w:webHidden/>
              </w:rPr>
              <w:tab/>
            </w:r>
            <w:r>
              <w:rPr>
                <w:noProof/>
                <w:webHidden/>
              </w:rPr>
              <w:fldChar w:fldCharType="begin"/>
            </w:r>
            <w:r w:rsidR="00C77E16">
              <w:rPr>
                <w:noProof/>
                <w:webHidden/>
              </w:rPr>
              <w:instrText xml:space="preserve"> PAGEREF _Toc289085475 \h </w:instrText>
            </w:r>
            <w:r>
              <w:rPr>
                <w:noProof/>
                <w:webHidden/>
              </w:rPr>
            </w:r>
            <w:r>
              <w:rPr>
                <w:noProof/>
                <w:webHidden/>
              </w:rPr>
              <w:fldChar w:fldCharType="separate"/>
            </w:r>
            <w:r w:rsidR="00D222A7">
              <w:rPr>
                <w:noProof/>
                <w:webHidden/>
              </w:rPr>
              <w:t>5</w:t>
            </w:r>
            <w:r>
              <w:rPr>
                <w:noProof/>
                <w:webHidden/>
              </w:rPr>
              <w:fldChar w:fldCharType="end"/>
            </w:r>
          </w:hyperlink>
        </w:p>
        <w:p w:rsidR="00C77E16" w:rsidRDefault="00791812">
          <w:pPr>
            <w:pStyle w:val="TOC1"/>
            <w:tabs>
              <w:tab w:val="right" w:leader="dot" w:pos="9350"/>
            </w:tabs>
            <w:rPr>
              <w:rFonts w:eastAsiaTheme="minorEastAsia"/>
              <w:noProof/>
            </w:rPr>
          </w:pPr>
          <w:hyperlink w:anchor="_Toc289085480" w:history="1">
            <w:r w:rsidR="00C77E16" w:rsidRPr="009B3D40">
              <w:rPr>
                <w:rStyle w:val="Hyperlink"/>
                <w:smallCaps/>
                <w:noProof/>
                <w:spacing w:val="5"/>
              </w:rPr>
              <w:t>General Description/Characteristics</w:t>
            </w:r>
            <w:r w:rsidR="00C77E16">
              <w:rPr>
                <w:noProof/>
                <w:webHidden/>
              </w:rPr>
              <w:tab/>
            </w:r>
            <w:r>
              <w:rPr>
                <w:noProof/>
                <w:webHidden/>
              </w:rPr>
              <w:fldChar w:fldCharType="begin"/>
            </w:r>
            <w:r w:rsidR="00C77E16">
              <w:rPr>
                <w:noProof/>
                <w:webHidden/>
              </w:rPr>
              <w:instrText xml:space="preserve"> PAGEREF _Toc289085480 \h </w:instrText>
            </w:r>
            <w:r>
              <w:rPr>
                <w:noProof/>
                <w:webHidden/>
              </w:rPr>
            </w:r>
            <w:r>
              <w:rPr>
                <w:noProof/>
                <w:webHidden/>
              </w:rPr>
              <w:fldChar w:fldCharType="separate"/>
            </w:r>
            <w:r w:rsidR="00D222A7">
              <w:rPr>
                <w:noProof/>
                <w:webHidden/>
              </w:rPr>
              <w:t>7</w:t>
            </w:r>
            <w:r>
              <w:rPr>
                <w:noProof/>
                <w:webHidden/>
              </w:rPr>
              <w:fldChar w:fldCharType="end"/>
            </w:r>
          </w:hyperlink>
        </w:p>
        <w:p w:rsidR="00C77E16" w:rsidRDefault="00791812">
          <w:pPr>
            <w:pStyle w:val="TOC1"/>
            <w:tabs>
              <w:tab w:val="right" w:leader="dot" w:pos="9350"/>
            </w:tabs>
            <w:rPr>
              <w:rFonts w:eastAsiaTheme="minorEastAsia"/>
              <w:noProof/>
            </w:rPr>
          </w:pPr>
          <w:hyperlink w:anchor="_Toc289085481" w:history="1">
            <w:r w:rsidR="00C77E16" w:rsidRPr="009B3D40">
              <w:rPr>
                <w:rStyle w:val="Hyperlink"/>
                <w:noProof/>
              </w:rPr>
              <w:t>Safety</w:t>
            </w:r>
            <w:r w:rsidR="00C77E16">
              <w:rPr>
                <w:noProof/>
                <w:webHidden/>
              </w:rPr>
              <w:tab/>
            </w:r>
            <w:r>
              <w:rPr>
                <w:noProof/>
                <w:webHidden/>
              </w:rPr>
              <w:fldChar w:fldCharType="begin"/>
            </w:r>
            <w:r w:rsidR="00C77E16">
              <w:rPr>
                <w:noProof/>
                <w:webHidden/>
              </w:rPr>
              <w:instrText xml:space="preserve"> PAGEREF _Toc289085481 \h </w:instrText>
            </w:r>
            <w:r>
              <w:rPr>
                <w:noProof/>
                <w:webHidden/>
              </w:rPr>
            </w:r>
            <w:r>
              <w:rPr>
                <w:noProof/>
                <w:webHidden/>
              </w:rPr>
              <w:fldChar w:fldCharType="separate"/>
            </w:r>
            <w:r w:rsidR="00D222A7">
              <w:rPr>
                <w:noProof/>
                <w:webHidden/>
              </w:rPr>
              <w:t>7</w:t>
            </w:r>
            <w:r>
              <w:rPr>
                <w:noProof/>
                <w:webHidden/>
              </w:rPr>
              <w:fldChar w:fldCharType="end"/>
            </w:r>
          </w:hyperlink>
        </w:p>
        <w:p w:rsidR="00C77E16" w:rsidRDefault="00791812">
          <w:pPr>
            <w:pStyle w:val="TOC1"/>
            <w:tabs>
              <w:tab w:val="right" w:leader="dot" w:pos="9350"/>
            </w:tabs>
            <w:rPr>
              <w:rFonts w:eastAsiaTheme="minorEastAsia"/>
              <w:noProof/>
            </w:rPr>
          </w:pPr>
          <w:hyperlink w:anchor="_Toc289085482" w:history="1">
            <w:r w:rsidR="00C77E16" w:rsidRPr="009B3D40">
              <w:rPr>
                <w:rStyle w:val="Hyperlink"/>
                <w:noProof/>
              </w:rPr>
              <w:t>Physical</w:t>
            </w:r>
            <w:r w:rsidR="00C77E16">
              <w:rPr>
                <w:noProof/>
                <w:webHidden/>
              </w:rPr>
              <w:tab/>
            </w:r>
            <w:r>
              <w:rPr>
                <w:noProof/>
                <w:webHidden/>
              </w:rPr>
              <w:fldChar w:fldCharType="begin"/>
            </w:r>
            <w:r w:rsidR="00C77E16">
              <w:rPr>
                <w:noProof/>
                <w:webHidden/>
              </w:rPr>
              <w:instrText xml:space="preserve"> PAGEREF _Toc289085482 \h </w:instrText>
            </w:r>
            <w:r>
              <w:rPr>
                <w:noProof/>
                <w:webHidden/>
              </w:rPr>
            </w:r>
            <w:r>
              <w:rPr>
                <w:noProof/>
                <w:webHidden/>
              </w:rPr>
              <w:fldChar w:fldCharType="separate"/>
            </w:r>
            <w:r w:rsidR="00D222A7">
              <w:rPr>
                <w:noProof/>
                <w:webHidden/>
              </w:rPr>
              <w:t>7</w:t>
            </w:r>
            <w:r>
              <w:rPr>
                <w:noProof/>
                <w:webHidden/>
              </w:rPr>
              <w:fldChar w:fldCharType="end"/>
            </w:r>
          </w:hyperlink>
        </w:p>
        <w:p w:rsidR="00C77E16" w:rsidRDefault="00791812">
          <w:pPr>
            <w:pStyle w:val="TOC1"/>
            <w:tabs>
              <w:tab w:val="right" w:leader="dot" w:pos="9350"/>
            </w:tabs>
            <w:rPr>
              <w:rFonts w:eastAsiaTheme="minorEastAsia"/>
              <w:noProof/>
            </w:rPr>
          </w:pPr>
          <w:hyperlink w:anchor="_Toc289085483" w:history="1">
            <w:r w:rsidR="00C77E16" w:rsidRPr="009B3D40">
              <w:rPr>
                <w:rStyle w:val="Hyperlink"/>
                <w:noProof/>
              </w:rPr>
              <w:t>Biological</w:t>
            </w:r>
            <w:r w:rsidR="00C77E16">
              <w:rPr>
                <w:noProof/>
                <w:webHidden/>
              </w:rPr>
              <w:tab/>
            </w:r>
            <w:r>
              <w:rPr>
                <w:noProof/>
                <w:webHidden/>
              </w:rPr>
              <w:fldChar w:fldCharType="begin"/>
            </w:r>
            <w:r w:rsidR="00C77E16">
              <w:rPr>
                <w:noProof/>
                <w:webHidden/>
              </w:rPr>
              <w:instrText xml:space="preserve"> PAGEREF _Toc289085483 \h </w:instrText>
            </w:r>
            <w:r>
              <w:rPr>
                <w:noProof/>
                <w:webHidden/>
              </w:rPr>
            </w:r>
            <w:r>
              <w:rPr>
                <w:noProof/>
                <w:webHidden/>
              </w:rPr>
              <w:fldChar w:fldCharType="separate"/>
            </w:r>
            <w:r w:rsidR="00D222A7">
              <w:rPr>
                <w:noProof/>
                <w:webHidden/>
              </w:rPr>
              <w:t>8</w:t>
            </w:r>
            <w:r>
              <w:rPr>
                <w:noProof/>
                <w:webHidden/>
              </w:rPr>
              <w:fldChar w:fldCharType="end"/>
            </w:r>
          </w:hyperlink>
        </w:p>
        <w:p w:rsidR="00C77E16" w:rsidRDefault="00791812">
          <w:pPr>
            <w:pStyle w:val="TOC1"/>
            <w:tabs>
              <w:tab w:val="right" w:leader="dot" w:pos="9350"/>
            </w:tabs>
            <w:rPr>
              <w:rFonts w:eastAsiaTheme="minorEastAsia"/>
              <w:noProof/>
            </w:rPr>
          </w:pPr>
          <w:hyperlink w:anchor="_Toc289085484" w:history="1">
            <w:r w:rsidR="00C77E16" w:rsidRPr="009B3D40">
              <w:rPr>
                <w:rStyle w:val="Hyperlink"/>
                <w:noProof/>
              </w:rPr>
              <w:t>Resources/Values at Risk</w:t>
            </w:r>
            <w:r w:rsidR="00C77E16">
              <w:rPr>
                <w:noProof/>
                <w:webHidden/>
              </w:rPr>
              <w:tab/>
            </w:r>
            <w:r>
              <w:rPr>
                <w:noProof/>
                <w:webHidden/>
              </w:rPr>
              <w:fldChar w:fldCharType="begin"/>
            </w:r>
            <w:r w:rsidR="00C77E16">
              <w:rPr>
                <w:noProof/>
                <w:webHidden/>
              </w:rPr>
              <w:instrText xml:space="preserve"> PAGEREF _Toc289085484 \h </w:instrText>
            </w:r>
            <w:r>
              <w:rPr>
                <w:noProof/>
                <w:webHidden/>
              </w:rPr>
            </w:r>
            <w:r>
              <w:rPr>
                <w:noProof/>
                <w:webHidden/>
              </w:rPr>
              <w:fldChar w:fldCharType="separate"/>
            </w:r>
            <w:r w:rsidR="00D222A7">
              <w:rPr>
                <w:noProof/>
                <w:webHidden/>
              </w:rPr>
              <w:t>9</w:t>
            </w:r>
            <w:r>
              <w:rPr>
                <w:noProof/>
                <w:webHidden/>
              </w:rPr>
              <w:fldChar w:fldCharType="end"/>
            </w:r>
          </w:hyperlink>
        </w:p>
        <w:p w:rsidR="00C77E16" w:rsidRDefault="00791812">
          <w:pPr>
            <w:pStyle w:val="TOC3"/>
            <w:tabs>
              <w:tab w:val="right" w:leader="dot" w:pos="9350"/>
            </w:tabs>
            <w:rPr>
              <w:rFonts w:eastAsiaTheme="minorEastAsia"/>
              <w:noProof/>
            </w:rPr>
          </w:pPr>
          <w:hyperlink w:anchor="_Toc289085485" w:history="1">
            <w:r w:rsidR="00C77E16" w:rsidRPr="009B3D40">
              <w:rPr>
                <w:rStyle w:val="Hyperlink"/>
                <w:noProof/>
              </w:rPr>
              <w:t>Special designations:</w:t>
            </w:r>
            <w:r w:rsidR="00C77E16">
              <w:rPr>
                <w:noProof/>
                <w:webHidden/>
              </w:rPr>
              <w:tab/>
            </w:r>
            <w:r>
              <w:rPr>
                <w:noProof/>
                <w:webHidden/>
              </w:rPr>
              <w:fldChar w:fldCharType="begin"/>
            </w:r>
            <w:r w:rsidR="00C77E16">
              <w:rPr>
                <w:noProof/>
                <w:webHidden/>
              </w:rPr>
              <w:instrText xml:space="preserve"> PAGEREF _Toc289085485 \h </w:instrText>
            </w:r>
            <w:r>
              <w:rPr>
                <w:noProof/>
                <w:webHidden/>
              </w:rPr>
            </w:r>
            <w:r>
              <w:rPr>
                <w:noProof/>
                <w:webHidden/>
              </w:rPr>
              <w:fldChar w:fldCharType="separate"/>
            </w:r>
            <w:r w:rsidR="00D222A7">
              <w:rPr>
                <w:noProof/>
                <w:webHidden/>
              </w:rPr>
              <w:t>9</w:t>
            </w:r>
            <w:r>
              <w:rPr>
                <w:noProof/>
                <w:webHidden/>
              </w:rPr>
              <w:fldChar w:fldCharType="end"/>
            </w:r>
          </w:hyperlink>
        </w:p>
        <w:p w:rsidR="00C77E16" w:rsidRDefault="00791812">
          <w:pPr>
            <w:pStyle w:val="TOC3"/>
            <w:tabs>
              <w:tab w:val="right" w:leader="dot" w:pos="9350"/>
            </w:tabs>
            <w:rPr>
              <w:rFonts w:eastAsiaTheme="minorEastAsia"/>
              <w:noProof/>
            </w:rPr>
          </w:pPr>
          <w:hyperlink w:anchor="_Toc289085486" w:history="1">
            <w:r w:rsidR="00C77E16" w:rsidRPr="009B3D40">
              <w:rPr>
                <w:rStyle w:val="Hyperlink"/>
                <w:noProof/>
              </w:rPr>
              <w:t>Cultural and historical:</w:t>
            </w:r>
            <w:r w:rsidR="00C77E16">
              <w:rPr>
                <w:noProof/>
                <w:webHidden/>
              </w:rPr>
              <w:tab/>
            </w:r>
            <w:r>
              <w:rPr>
                <w:noProof/>
                <w:webHidden/>
              </w:rPr>
              <w:fldChar w:fldCharType="begin"/>
            </w:r>
            <w:r w:rsidR="00C77E16">
              <w:rPr>
                <w:noProof/>
                <w:webHidden/>
              </w:rPr>
              <w:instrText xml:space="preserve"> PAGEREF _Toc289085486 \h </w:instrText>
            </w:r>
            <w:r>
              <w:rPr>
                <w:noProof/>
                <w:webHidden/>
              </w:rPr>
            </w:r>
            <w:r>
              <w:rPr>
                <w:noProof/>
                <w:webHidden/>
              </w:rPr>
              <w:fldChar w:fldCharType="separate"/>
            </w:r>
            <w:r w:rsidR="00D222A7">
              <w:rPr>
                <w:noProof/>
                <w:webHidden/>
              </w:rPr>
              <w:t>9</w:t>
            </w:r>
            <w:r>
              <w:rPr>
                <w:noProof/>
                <w:webHidden/>
              </w:rPr>
              <w:fldChar w:fldCharType="end"/>
            </w:r>
          </w:hyperlink>
        </w:p>
        <w:p w:rsidR="00C77E16" w:rsidRDefault="00791812">
          <w:pPr>
            <w:pStyle w:val="TOC3"/>
            <w:tabs>
              <w:tab w:val="right" w:leader="dot" w:pos="9350"/>
            </w:tabs>
            <w:rPr>
              <w:rFonts w:eastAsiaTheme="minorEastAsia"/>
              <w:noProof/>
            </w:rPr>
          </w:pPr>
          <w:hyperlink w:anchor="_Toc289085487" w:history="1">
            <w:r w:rsidR="00C77E16" w:rsidRPr="009B3D40">
              <w:rPr>
                <w:rStyle w:val="Hyperlink"/>
                <w:noProof/>
              </w:rPr>
              <w:t>Recreation:</w:t>
            </w:r>
            <w:r w:rsidR="00C77E16">
              <w:rPr>
                <w:noProof/>
                <w:webHidden/>
              </w:rPr>
              <w:tab/>
            </w:r>
            <w:r>
              <w:rPr>
                <w:noProof/>
                <w:webHidden/>
              </w:rPr>
              <w:fldChar w:fldCharType="begin"/>
            </w:r>
            <w:r w:rsidR="00C77E16">
              <w:rPr>
                <w:noProof/>
                <w:webHidden/>
              </w:rPr>
              <w:instrText xml:space="preserve"> PAGEREF _Toc289085487 \h </w:instrText>
            </w:r>
            <w:r>
              <w:rPr>
                <w:noProof/>
                <w:webHidden/>
              </w:rPr>
            </w:r>
            <w:r>
              <w:rPr>
                <w:noProof/>
                <w:webHidden/>
              </w:rPr>
              <w:fldChar w:fldCharType="separate"/>
            </w:r>
            <w:r w:rsidR="00D222A7">
              <w:rPr>
                <w:noProof/>
                <w:webHidden/>
              </w:rPr>
              <w:t>9</w:t>
            </w:r>
            <w:r>
              <w:rPr>
                <w:noProof/>
                <w:webHidden/>
              </w:rPr>
              <w:fldChar w:fldCharType="end"/>
            </w:r>
          </w:hyperlink>
        </w:p>
        <w:p w:rsidR="00C77E16" w:rsidRDefault="00791812">
          <w:pPr>
            <w:pStyle w:val="TOC3"/>
            <w:tabs>
              <w:tab w:val="right" w:leader="dot" w:pos="9350"/>
            </w:tabs>
            <w:rPr>
              <w:rFonts w:eastAsiaTheme="minorEastAsia"/>
              <w:noProof/>
            </w:rPr>
          </w:pPr>
          <w:hyperlink w:anchor="_Toc289085488" w:history="1">
            <w:r w:rsidR="00C77E16" w:rsidRPr="009B3D40">
              <w:rPr>
                <w:rStyle w:val="Hyperlink"/>
                <w:noProof/>
              </w:rPr>
              <w:t>Identified Infrastructure:</w:t>
            </w:r>
            <w:r w:rsidR="00C77E16">
              <w:rPr>
                <w:noProof/>
                <w:webHidden/>
              </w:rPr>
              <w:tab/>
            </w:r>
            <w:r>
              <w:rPr>
                <w:noProof/>
                <w:webHidden/>
              </w:rPr>
              <w:fldChar w:fldCharType="begin"/>
            </w:r>
            <w:r w:rsidR="00C77E16">
              <w:rPr>
                <w:noProof/>
                <w:webHidden/>
              </w:rPr>
              <w:instrText xml:space="preserve"> PAGEREF _Toc289085488 \h </w:instrText>
            </w:r>
            <w:r>
              <w:rPr>
                <w:noProof/>
                <w:webHidden/>
              </w:rPr>
            </w:r>
            <w:r>
              <w:rPr>
                <w:noProof/>
                <w:webHidden/>
              </w:rPr>
              <w:fldChar w:fldCharType="separate"/>
            </w:r>
            <w:r w:rsidR="00D222A7">
              <w:rPr>
                <w:noProof/>
                <w:webHidden/>
              </w:rPr>
              <w:t>9</w:t>
            </w:r>
            <w:r>
              <w:rPr>
                <w:noProof/>
                <w:webHidden/>
              </w:rPr>
              <w:fldChar w:fldCharType="end"/>
            </w:r>
          </w:hyperlink>
        </w:p>
        <w:p w:rsidR="00C77E16" w:rsidRDefault="00791812">
          <w:pPr>
            <w:pStyle w:val="TOC3"/>
            <w:tabs>
              <w:tab w:val="right" w:leader="dot" w:pos="9350"/>
            </w:tabs>
            <w:rPr>
              <w:rFonts w:eastAsiaTheme="minorEastAsia"/>
              <w:noProof/>
            </w:rPr>
          </w:pPr>
          <w:hyperlink w:anchor="_Toc289085489" w:history="1">
            <w:r w:rsidR="00C77E16" w:rsidRPr="009B3D40">
              <w:rPr>
                <w:rStyle w:val="Hyperlink"/>
                <w:noProof/>
              </w:rPr>
              <w:t>Adjacent Infrastructure</w:t>
            </w:r>
            <w:r w:rsidR="00C77E16">
              <w:rPr>
                <w:noProof/>
                <w:webHidden/>
              </w:rPr>
              <w:tab/>
            </w:r>
            <w:r>
              <w:rPr>
                <w:noProof/>
                <w:webHidden/>
              </w:rPr>
              <w:fldChar w:fldCharType="begin"/>
            </w:r>
            <w:r w:rsidR="00C77E16">
              <w:rPr>
                <w:noProof/>
                <w:webHidden/>
              </w:rPr>
              <w:instrText xml:space="preserve"> PAGEREF _Toc289085489 \h </w:instrText>
            </w:r>
            <w:r>
              <w:rPr>
                <w:noProof/>
                <w:webHidden/>
              </w:rPr>
            </w:r>
            <w:r>
              <w:rPr>
                <w:noProof/>
                <w:webHidden/>
              </w:rPr>
              <w:fldChar w:fldCharType="separate"/>
            </w:r>
            <w:r w:rsidR="00D222A7">
              <w:rPr>
                <w:noProof/>
                <w:webHidden/>
              </w:rPr>
              <w:t>9</w:t>
            </w:r>
            <w:r>
              <w:rPr>
                <w:noProof/>
                <w:webHidden/>
              </w:rPr>
              <w:fldChar w:fldCharType="end"/>
            </w:r>
          </w:hyperlink>
        </w:p>
        <w:p w:rsidR="00C77E16" w:rsidRDefault="00791812">
          <w:pPr>
            <w:pStyle w:val="TOC3"/>
            <w:tabs>
              <w:tab w:val="right" w:leader="dot" w:pos="9350"/>
            </w:tabs>
            <w:rPr>
              <w:rFonts w:eastAsiaTheme="minorEastAsia"/>
              <w:noProof/>
            </w:rPr>
          </w:pPr>
          <w:hyperlink w:anchor="_Toc289085490" w:history="1">
            <w:r w:rsidR="00C77E16" w:rsidRPr="009B3D40">
              <w:rPr>
                <w:rStyle w:val="Hyperlink"/>
                <w:noProof/>
              </w:rPr>
              <w:t>In holdings and Subdivisions:</w:t>
            </w:r>
            <w:r w:rsidR="00C77E16">
              <w:rPr>
                <w:noProof/>
                <w:webHidden/>
              </w:rPr>
              <w:tab/>
            </w:r>
            <w:r>
              <w:rPr>
                <w:noProof/>
                <w:webHidden/>
              </w:rPr>
              <w:fldChar w:fldCharType="begin"/>
            </w:r>
            <w:r w:rsidR="00C77E16">
              <w:rPr>
                <w:noProof/>
                <w:webHidden/>
              </w:rPr>
              <w:instrText xml:space="preserve"> PAGEREF _Toc289085490 \h </w:instrText>
            </w:r>
            <w:r>
              <w:rPr>
                <w:noProof/>
                <w:webHidden/>
              </w:rPr>
            </w:r>
            <w:r>
              <w:rPr>
                <w:noProof/>
                <w:webHidden/>
              </w:rPr>
              <w:fldChar w:fldCharType="separate"/>
            </w:r>
            <w:r w:rsidR="00D222A7">
              <w:rPr>
                <w:noProof/>
                <w:webHidden/>
              </w:rPr>
              <w:t>10</w:t>
            </w:r>
            <w:r>
              <w:rPr>
                <w:noProof/>
                <w:webHidden/>
              </w:rPr>
              <w:fldChar w:fldCharType="end"/>
            </w:r>
          </w:hyperlink>
        </w:p>
        <w:p w:rsidR="00C77E16" w:rsidRDefault="00791812">
          <w:pPr>
            <w:pStyle w:val="TOC1"/>
            <w:tabs>
              <w:tab w:val="right" w:leader="dot" w:pos="9350"/>
            </w:tabs>
            <w:rPr>
              <w:rFonts w:eastAsiaTheme="minorEastAsia"/>
              <w:noProof/>
            </w:rPr>
          </w:pPr>
          <w:hyperlink w:anchor="_Toc289085491" w:history="1">
            <w:r w:rsidR="00C77E16" w:rsidRPr="009B3D40">
              <w:rPr>
                <w:rStyle w:val="Hyperlink"/>
                <w:smallCaps/>
                <w:noProof/>
              </w:rPr>
              <w:t>Roles and Responsibilities</w:t>
            </w:r>
            <w:r w:rsidR="00C77E16">
              <w:rPr>
                <w:noProof/>
                <w:webHidden/>
              </w:rPr>
              <w:tab/>
            </w:r>
            <w:r>
              <w:rPr>
                <w:noProof/>
                <w:webHidden/>
              </w:rPr>
              <w:fldChar w:fldCharType="begin"/>
            </w:r>
            <w:r w:rsidR="00C77E16">
              <w:rPr>
                <w:noProof/>
                <w:webHidden/>
              </w:rPr>
              <w:instrText xml:space="preserve"> PAGEREF _Toc289085491 \h </w:instrText>
            </w:r>
            <w:r>
              <w:rPr>
                <w:noProof/>
                <w:webHidden/>
              </w:rPr>
            </w:r>
            <w:r>
              <w:rPr>
                <w:noProof/>
                <w:webHidden/>
              </w:rPr>
              <w:fldChar w:fldCharType="separate"/>
            </w:r>
            <w:r w:rsidR="00D222A7">
              <w:rPr>
                <w:noProof/>
                <w:webHidden/>
              </w:rPr>
              <w:t>10</w:t>
            </w:r>
            <w:r>
              <w:rPr>
                <w:noProof/>
                <w:webHidden/>
              </w:rPr>
              <w:fldChar w:fldCharType="end"/>
            </w:r>
          </w:hyperlink>
        </w:p>
        <w:p w:rsidR="00C77E16" w:rsidRDefault="00791812">
          <w:pPr>
            <w:pStyle w:val="TOC1"/>
            <w:tabs>
              <w:tab w:val="right" w:leader="dot" w:pos="9350"/>
            </w:tabs>
            <w:rPr>
              <w:rFonts w:eastAsiaTheme="minorEastAsia"/>
              <w:noProof/>
            </w:rPr>
          </w:pPr>
          <w:hyperlink w:anchor="_Toc289085492" w:history="1">
            <w:r w:rsidR="00C77E16" w:rsidRPr="009B3D40">
              <w:rPr>
                <w:rStyle w:val="Hyperlink"/>
                <w:noProof/>
              </w:rPr>
              <w:t>Management of Unplanned Ignitions</w:t>
            </w:r>
            <w:r w:rsidR="00C77E16">
              <w:rPr>
                <w:noProof/>
                <w:webHidden/>
              </w:rPr>
              <w:tab/>
            </w:r>
            <w:r>
              <w:rPr>
                <w:noProof/>
                <w:webHidden/>
              </w:rPr>
              <w:fldChar w:fldCharType="begin"/>
            </w:r>
            <w:r w:rsidR="00C77E16">
              <w:rPr>
                <w:noProof/>
                <w:webHidden/>
              </w:rPr>
              <w:instrText xml:space="preserve"> PAGEREF _Toc289085492 \h </w:instrText>
            </w:r>
            <w:r>
              <w:rPr>
                <w:noProof/>
                <w:webHidden/>
              </w:rPr>
            </w:r>
            <w:r>
              <w:rPr>
                <w:noProof/>
                <w:webHidden/>
              </w:rPr>
              <w:fldChar w:fldCharType="separate"/>
            </w:r>
            <w:r w:rsidR="00D222A7">
              <w:rPr>
                <w:noProof/>
                <w:webHidden/>
              </w:rPr>
              <w:t>13</w:t>
            </w:r>
            <w:r>
              <w:rPr>
                <w:noProof/>
                <w:webHidden/>
              </w:rPr>
              <w:fldChar w:fldCharType="end"/>
            </w:r>
          </w:hyperlink>
        </w:p>
        <w:p w:rsidR="00C77E16" w:rsidRDefault="00791812">
          <w:pPr>
            <w:pStyle w:val="TOC1"/>
            <w:tabs>
              <w:tab w:val="right" w:leader="dot" w:pos="9350"/>
            </w:tabs>
            <w:rPr>
              <w:rFonts w:eastAsiaTheme="minorEastAsia"/>
              <w:noProof/>
            </w:rPr>
          </w:pPr>
          <w:hyperlink w:anchor="_Toc289085493" w:history="1">
            <w:r w:rsidR="00C77E16" w:rsidRPr="009B3D40">
              <w:rPr>
                <w:rStyle w:val="Hyperlink"/>
                <w:smallCaps/>
                <w:noProof/>
              </w:rPr>
              <w:t>Wildland Fire Decision Support System (WFDSS)</w:t>
            </w:r>
            <w:r w:rsidR="00C77E16">
              <w:rPr>
                <w:noProof/>
                <w:webHidden/>
              </w:rPr>
              <w:tab/>
            </w:r>
            <w:r>
              <w:rPr>
                <w:noProof/>
                <w:webHidden/>
              </w:rPr>
              <w:fldChar w:fldCharType="begin"/>
            </w:r>
            <w:r w:rsidR="00C77E16">
              <w:rPr>
                <w:noProof/>
                <w:webHidden/>
              </w:rPr>
              <w:instrText xml:space="preserve"> PAGEREF _Toc289085493 \h </w:instrText>
            </w:r>
            <w:r>
              <w:rPr>
                <w:noProof/>
                <w:webHidden/>
              </w:rPr>
            </w:r>
            <w:r>
              <w:rPr>
                <w:noProof/>
                <w:webHidden/>
              </w:rPr>
              <w:fldChar w:fldCharType="separate"/>
            </w:r>
            <w:r w:rsidR="00D222A7">
              <w:rPr>
                <w:noProof/>
                <w:webHidden/>
              </w:rPr>
              <w:t>15</w:t>
            </w:r>
            <w:r>
              <w:rPr>
                <w:noProof/>
                <w:webHidden/>
              </w:rPr>
              <w:fldChar w:fldCharType="end"/>
            </w:r>
          </w:hyperlink>
        </w:p>
        <w:p w:rsidR="00C77E16" w:rsidRDefault="00791812">
          <w:pPr>
            <w:pStyle w:val="TOC1"/>
            <w:tabs>
              <w:tab w:val="right" w:leader="dot" w:pos="9350"/>
            </w:tabs>
            <w:rPr>
              <w:rFonts w:eastAsiaTheme="minorEastAsia"/>
              <w:noProof/>
            </w:rPr>
          </w:pPr>
          <w:hyperlink w:anchor="_Toc289085494" w:history="1">
            <w:r w:rsidR="00C77E16" w:rsidRPr="009B3D40">
              <w:rPr>
                <w:rStyle w:val="Hyperlink"/>
                <w:smallCaps/>
                <w:noProof/>
              </w:rPr>
              <w:t>Minimum Requirement Decision Guide</w:t>
            </w:r>
            <w:r w:rsidR="00C77E16">
              <w:rPr>
                <w:noProof/>
                <w:webHidden/>
              </w:rPr>
              <w:tab/>
            </w:r>
            <w:r>
              <w:rPr>
                <w:noProof/>
                <w:webHidden/>
              </w:rPr>
              <w:fldChar w:fldCharType="begin"/>
            </w:r>
            <w:r w:rsidR="00C77E16">
              <w:rPr>
                <w:noProof/>
                <w:webHidden/>
              </w:rPr>
              <w:instrText xml:space="preserve"> PAGEREF _Toc289085494 \h </w:instrText>
            </w:r>
            <w:r>
              <w:rPr>
                <w:noProof/>
                <w:webHidden/>
              </w:rPr>
            </w:r>
            <w:r>
              <w:rPr>
                <w:noProof/>
                <w:webHidden/>
              </w:rPr>
              <w:fldChar w:fldCharType="separate"/>
            </w:r>
            <w:r w:rsidR="00D222A7">
              <w:rPr>
                <w:noProof/>
                <w:webHidden/>
              </w:rPr>
              <w:t>15</w:t>
            </w:r>
            <w:r>
              <w:rPr>
                <w:noProof/>
                <w:webHidden/>
              </w:rPr>
              <w:fldChar w:fldCharType="end"/>
            </w:r>
          </w:hyperlink>
        </w:p>
        <w:p w:rsidR="00C77E16" w:rsidRDefault="00791812">
          <w:pPr>
            <w:pStyle w:val="TOC1"/>
            <w:tabs>
              <w:tab w:val="right" w:leader="dot" w:pos="9350"/>
            </w:tabs>
            <w:rPr>
              <w:rFonts w:eastAsiaTheme="minorEastAsia"/>
              <w:noProof/>
            </w:rPr>
          </w:pPr>
          <w:hyperlink w:anchor="_Toc289085495" w:history="1">
            <w:r w:rsidR="00C77E16" w:rsidRPr="009B3D40">
              <w:rPr>
                <w:rStyle w:val="Hyperlink"/>
                <w:smallCaps/>
                <w:noProof/>
              </w:rPr>
              <w:t>Motorized/Mechanical Delegation of authority</w:t>
            </w:r>
            <w:r w:rsidR="00C77E16">
              <w:rPr>
                <w:noProof/>
                <w:webHidden/>
              </w:rPr>
              <w:tab/>
            </w:r>
            <w:r>
              <w:rPr>
                <w:noProof/>
                <w:webHidden/>
              </w:rPr>
              <w:fldChar w:fldCharType="begin"/>
            </w:r>
            <w:r w:rsidR="00C77E16">
              <w:rPr>
                <w:noProof/>
                <w:webHidden/>
              </w:rPr>
              <w:instrText xml:space="preserve"> PAGEREF _Toc289085495 \h </w:instrText>
            </w:r>
            <w:r>
              <w:rPr>
                <w:noProof/>
                <w:webHidden/>
              </w:rPr>
            </w:r>
            <w:r>
              <w:rPr>
                <w:noProof/>
                <w:webHidden/>
              </w:rPr>
              <w:fldChar w:fldCharType="separate"/>
            </w:r>
            <w:r w:rsidR="00D222A7">
              <w:rPr>
                <w:noProof/>
                <w:webHidden/>
              </w:rPr>
              <w:t>16</w:t>
            </w:r>
            <w:r>
              <w:rPr>
                <w:noProof/>
                <w:webHidden/>
              </w:rPr>
              <w:fldChar w:fldCharType="end"/>
            </w:r>
          </w:hyperlink>
        </w:p>
        <w:p w:rsidR="00C77E16" w:rsidRDefault="00791812">
          <w:pPr>
            <w:pStyle w:val="TOC1"/>
            <w:tabs>
              <w:tab w:val="right" w:leader="dot" w:pos="9350"/>
            </w:tabs>
            <w:rPr>
              <w:rFonts w:eastAsiaTheme="minorEastAsia"/>
              <w:noProof/>
            </w:rPr>
          </w:pPr>
          <w:hyperlink w:anchor="_Toc289085496" w:history="1">
            <w:r w:rsidR="00C77E16" w:rsidRPr="009B3D40">
              <w:rPr>
                <w:rStyle w:val="Hyperlink"/>
                <w:smallCaps/>
                <w:noProof/>
              </w:rPr>
              <w:t>Area Closure Order</w:t>
            </w:r>
            <w:r w:rsidR="00C77E16">
              <w:rPr>
                <w:noProof/>
                <w:webHidden/>
              </w:rPr>
              <w:tab/>
            </w:r>
            <w:r>
              <w:rPr>
                <w:noProof/>
                <w:webHidden/>
              </w:rPr>
              <w:fldChar w:fldCharType="begin"/>
            </w:r>
            <w:r w:rsidR="00C77E16">
              <w:rPr>
                <w:noProof/>
                <w:webHidden/>
              </w:rPr>
              <w:instrText xml:space="preserve"> PAGEREF _Toc289085496 \h </w:instrText>
            </w:r>
            <w:r>
              <w:rPr>
                <w:noProof/>
                <w:webHidden/>
              </w:rPr>
            </w:r>
            <w:r>
              <w:rPr>
                <w:noProof/>
                <w:webHidden/>
              </w:rPr>
              <w:fldChar w:fldCharType="separate"/>
            </w:r>
            <w:r w:rsidR="00D222A7">
              <w:rPr>
                <w:noProof/>
                <w:webHidden/>
              </w:rPr>
              <w:t>16</w:t>
            </w:r>
            <w:r>
              <w:rPr>
                <w:noProof/>
                <w:webHidden/>
              </w:rPr>
              <w:fldChar w:fldCharType="end"/>
            </w:r>
          </w:hyperlink>
        </w:p>
        <w:p w:rsidR="00C77E16" w:rsidRDefault="00791812">
          <w:pPr>
            <w:pStyle w:val="TOC1"/>
            <w:tabs>
              <w:tab w:val="right" w:leader="dot" w:pos="9350"/>
            </w:tabs>
            <w:rPr>
              <w:rFonts w:eastAsiaTheme="minorEastAsia"/>
              <w:noProof/>
            </w:rPr>
          </w:pPr>
          <w:hyperlink w:anchor="_Toc289085497" w:history="1">
            <w:r w:rsidR="00C77E16" w:rsidRPr="009B3D40">
              <w:rPr>
                <w:rStyle w:val="Hyperlink"/>
                <w:smallCaps/>
                <w:noProof/>
              </w:rPr>
              <w:t>Rehabilitation of burned area</w:t>
            </w:r>
            <w:r w:rsidR="00C77E16">
              <w:rPr>
                <w:noProof/>
                <w:webHidden/>
              </w:rPr>
              <w:tab/>
            </w:r>
            <w:r>
              <w:rPr>
                <w:noProof/>
                <w:webHidden/>
              </w:rPr>
              <w:fldChar w:fldCharType="begin"/>
            </w:r>
            <w:r w:rsidR="00C77E16">
              <w:rPr>
                <w:noProof/>
                <w:webHidden/>
              </w:rPr>
              <w:instrText xml:space="preserve"> PAGEREF _Toc289085497 \h </w:instrText>
            </w:r>
            <w:r>
              <w:rPr>
                <w:noProof/>
                <w:webHidden/>
              </w:rPr>
            </w:r>
            <w:r>
              <w:rPr>
                <w:noProof/>
                <w:webHidden/>
              </w:rPr>
              <w:fldChar w:fldCharType="separate"/>
            </w:r>
            <w:r w:rsidR="00D222A7">
              <w:rPr>
                <w:noProof/>
                <w:webHidden/>
              </w:rPr>
              <w:t>17</w:t>
            </w:r>
            <w:r>
              <w:rPr>
                <w:noProof/>
                <w:webHidden/>
              </w:rPr>
              <w:fldChar w:fldCharType="end"/>
            </w:r>
          </w:hyperlink>
        </w:p>
        <w:p w:rsidR="007C1C05" w:rsidRDefault="00791812" w:rsidP="007C1C05">
          <w:pPr>
            <w:rPr>
              <w:rFonts w:ascii="Times New Roman" w:hAnsi="Times New Roman" w:cs="Times New Roman"/>
              <w:color w:val="000000"/>
              <w:sz w:val="24"/>
              <w:szCs w:val="24"/>
            </w:rPr>
          </w:pPr>
          <w:r>
            <w:fldChar w:fldCharType="end"/>
          </w:r>
        </w:p>
      </w:sdtContent>
    </w:sdt>
    <w:p w:rsidR="007C1C05" w:rsidRDefault="007C1C05">
      <w:pPr>
        <w:rPr>
          <w:rStyle w:val="BookTitle"/>
        </w:rPr>
      </w:pPr>
      <w:r>
        <w:rPr>
          <w:rStyle w:val="BookTitle"/>
        </w:rPr>
        <w:br w:type="page"/>
      </w:r>
    </w:p>
    <w:p w:rsidR="0073666B" w:rsidRDefault="0073666B" w:rsidP="00EE7EA8">
      <w:pPr>
        <w:pStyle w:val="Heading1"/>
        <w:rPr>
          <w:rStyle w:val="BookTitle"/>
        </w:rPr>
      </w:pPr>
    </w:p>
    <w:p w:rsidR="003D7686" w:rsidRDefault="00EE7EA8" w:rsidP="00EE7EA8">
      <w:pPr>
        <w:pStyle w:val="Heading1"/>
        <w:rPr>
          <w:rStyle w:val="BookTitle"/>
        </w:rPr>
      </w:pPr>
      <w:bookmarkStart w:id="0" w:name="_Toc289085470"/>
      <w:r>
        <w:rPr>
          <w:rStyle w:val="BookTitle"/>
        </w:rPr>
        <w:t>Introduction</w:t>
      </w:r>
      <w:bookmarkEnd w:id="0"/>
    </w:p>
    <w:p w:rsidR="00EE7EA8" w:rsidRDefault="00B654EC" w:rsidP="00EE7EA8">
      <w:r w:rsidRPr="001A71AC">
        <w:rPr>
          <w:rStyle w:val="BookTitle"/>
        </w:rPr>
        <w:t>The intent</w:t>
      </w:r>
      <w:r w:rsidR="00EE7EA8" w:rsidRPr="001A71AC">
        <w:rPr>
          <w:rStyle w:val="BookTitle"/>
        </w:rPr>
        <w:t xml:space="preserve"> of this plan is to provide a centralized information source for Incident Commanders and Deciding Officials regarding the policy and guidelines for management of fire in </w:t>
      </w:r>
      <w:r w:rsidR="009F6438">
        <w:rPr>
          <w:rStyle w:val="BookTitle"/>
        </w:rPr>
        <w:t xml:space="preserve">Congressionally Designated </w:t>
      </w:r>
      <w:r w:rsidR="00EE7EA8" w:rsidRPr="001A71AC">
        <w:rPr>
          <w:rStyle w:val="BookTitle"/>
        </w:rPr>
        <w:t>wilderness.</w:t>
      </w:r>
      <w:r w:rsidR="00EE7EA8">
        <w:t xml:space="preserve">  Currently, this plan reflects guidance specific to those portions of the </w:t>
      </w:r>
      <w:r w:rsidR="00EE7EA8" w:rsidRPr="00FA6AF7">
        <w:rPr>
          <w:b/>
        </w:rPr>
        <w:t>Cohutta Wilderness</w:t>
      </w:r>
      <w:r w:rsidR="00EE7EA8">
        <w:t xml:space="preserve"> within the Chattahoochee National Forest (35,233 acres) and wilderness study areas </w:t>
      </w:r>
      <w:r w:rsidR="00EE7EA8" w:rsidRPr="001A71AC">
        <w:t>(</w:t>
      </w:r>
      <w:r w:rsidR="001A71AC" w:rsidRPr="001A71AC">
        <w:t>363</w:t>
      </w:r>
      <w:r w:rsidR="00B95E23">
        <w:t xml:space="preserve"> acres</w:t>
      </w:r>
      <w:r w:rsidR="00EE7EA8" w:rsidRPr="001A71AC">
        <w:t>) directly</w:t>
      </w:r>
      <w:r w:rsidR="00EE7EA8">
        <w:t xml:space="preserve"> adjacent to the Cohutta Wilderness.  In the near future, the goal will be to approach this plan through collaboration with the Cherokee National Forest to incorporate both the Big Frog Wilderness and the Cohutta Wilderness in their entirety.</w:t>
      </w:r>
    </w:p>
    <w:p w:rsidR="0073666B" w:rsidRDefault="0073666B" w:rsidP="00990899">
      <w:pPr>
        <w:pStyle w:val="Heading1"/>
        <w:rPr>
          <w:rStyle w:val="BookTitle"/>
        </w:rPr>
      </w:pPr>
    </w:p>
    <w:p w:rsidR="0073666B" w:rsidRDefault="0073666B" w:rsidP="00990899">
      <w:pPr>
        <w:pStyle w:val="Heading1"/>
        <w:rPr>
          <w:rStyle w:val="BookTitle"/>
        </w:rPr>
      </w:pPr>
    </w:p>
    <w:p w:rsidR="00504EC3" w:rsidRPr="006B1184" w:rsidRDefault="006B1184" w:rsidP="00990899">
      <w:pPr>
        <w:pStyle w:val="Heading1"/>
        <w:rPr>
          <w:rStyle w:val="BookTitle"/>
        </w:rPr>
      </w:pPr>
      <w:bookmarkStart w:id="1" w:name="_Toc289085471"/>
      <w:r>
        <w:rPr>
          <w:rStyle w:val="BookTitle"/>
        </w:rPr>
        <w:t>S</w:t>
      </w:r>
      <w:r w:rsidRPr="006B1184">
        <w:rPr>
          <w:rStyle w:val="BookTitle"/>
        </w:rPr>
        <w:t>nap shot</w:t>
      </w:r>
      <w:bookmarkEnd w:id="1"/>
    </w:p>
    <w:p w:rsidR="00E96972" w:rsidRPr="00AB1D57" w:rsidRDefault="009F6438" w:rsidP="00504EC3">
      <w:pPr>
        <w:pStyle w:val="NoSpacing"/>
        <w:rPr>
          <w:rStyle w:val="SubtleReference"/>
          <w:b/>
          <w:color w:val="000000" w:themeColor="text1"/>
          <w:u w:val="none"/>
        </w:rPr>
      </w:pPr>
      <w:proofErr w:type="spellStart"/>
      <w:r>
        <w:rPr>
          <w:rStyle w:val="SubtleReference"/>
          <w:b/>
          <w:color w:val="000000" w:themeColor="text1"/>
          <w:u w:val="none"/>
        </w:rPr>
        <w:t>FMU</w:t>
      </w:r>
      <w:proofErr w:type="spellEnd"/>
      <w:r w:rsidR="00C13526" w:rsidRPr="00AB1D57">
        <w:rPr>
          <w:rStyle w:val="SubtleReference"/>
          <w:b/>
          <w:color w:val="000000" w:themeColor="text1"/>
          <w:u w:val="none"/>
        </w:rPr>
        <w:t xml:space="preserve"> Number</w:t>
      </w:r>
      <w:r w:rsidR="006C5F3A" w:rsidRPr="00AB1D57">
        <w:rPr>
          <w:rStyle w:val="SubtleReference"/>
          <w:b/>
          <w:color w:val="000000" w:themeColor="text1"/>
          <w:u w:val="none"/>
        </w:rPr>
        <w:t xml:space="preserve"> 5</w:t>
      </w:r>
      <w:r w:rsidR="00504EC3" w:rsidRPr="00AB1D57">
        <w:rPr>
          <w:rStyle w:val="SubtleReference"/>
          <w:b/>
          <w:color w:val="000000" w:themeColor="text1"/>
          <w:u w:val="none"/>
        </w:rPr>
        <w:t xml:space="preserve"> </w:t>
      </w:r>
    </w:p>
    <w:p w:rsidR="00676883" w:rsidRPr="00AB1D57" w:rsidRDefault="00676883" w:rsidP="00676883">
      <w:pPr>
        <w:pStyle w:val="NoSpacing"/>
        <w:rPr>
          <w:color w:val="000000" w:themeColor="text1"/>
        </w:rPr>
      </w:pPr>
      <w:r w:rsidRPr="00AB1D57">
        <w:rPr>
          <w:rStyle w:val="SubtleReference"/>
          <w:color w:val="000000" w:themeColor="text1"/>
        </w:rPr>
        <w:t>Radio Frequency:</w:t>
      </w:r>
      <w:r w:rsidRPr="00AB1D57">
        <w:rPr>
          <w:color w:val="000000" w:themeColor="text1"/>
        </w:rPr>
        <w:t xml:space="preserve"> See Operations Plan Communications Guide </w:t>
      </w:r>
    </w:p>
    <w:p w:rsidR="00676883" w:rsidRPr="00AB1D57" w:rsidRDefault="00676883" w:rsidP="00676883">
      <w:pPr>
        <w:pStyle w:val="NoSpacing"/>
        <w:rPr>
          <w:color w:val="000000" w:themeColor="text1"/>
        </w:rPr>
      </w:pPr>
      <w:r w:rsidRPr="00AB1D57">
        <w:rPr>
          <w:rStyle w:val="SubtleReference"/>
          <w:color w:val="000000" w:themeColor="text1"/>
        </w:rPr>
        <w:t>General Risk Category:</w:t>
      </w:r>
      <w:r w:rsidRPr="00AB1D57">
        <w:rPr>
          <w:color w:val="000000" w:themeColor="text1"/>
        </w:rPr>
        <w:t xml:space="preserve"> Low/Medium </w:t>
      </w:r>
    </w:p>
    <w:p w:rsidR="000E384C" w:rsidRPr="00EC4BA9" w:rsidRDefault="000E384C" w:rsidP="006C5F3A">
      <w:pPr>
        <w:pStyle w:val="NoSpacing"/>
        <w:rPr>
          <w:smallCaps/>
        </w:rPr>
      </w:pPr>
      <w:r>
        <w:rPr>
          <w:rStyle w:val="SubtleReference"/>
          <w:color w:val="000000" w:themeColor="text1"/>
        </w:rPr>
        <w:t>Fire Behavior Indicator:</w:t>
      </w:r>
      <w:r w:rsidR="00EC4BA9">
        <w:rPr>
          <w:rStyle w:val="SubtleReference"/>
          <w:color w:val="000000" w:themeColor="text1"/>
        </w:rPr>
        <w:t xml:space="preserve"> </w:t>
      </w:r>
      <w:r w:rsidR="00EC4BA9" w:rsidRPr="00EC4BA9">
        <w:rPr>
          <w:smallCaps/>
        </w:rPr>
        <w:t xml:space="preserve">BI, </w:t>
      </w:r>
      <w:proofErr w:type="spellStart"/>
      <w:r w:rsidR="00EC4BA9" w:rsidRPr="00EC4BA9">
        <w:rPr>
          <w:smallCaps/>
        </w:rPr>
        <w:t>KBDI</w:t>
      </w:r>
      <w:proofErr w:type="spellEnd"/>
    </w:p>
    <w:p w:rsidR="000E384C" w:rsidRPr="00AB1D57" w:rsidRDefault="000E384C" w:rsidP="000E384C">
      <w:pPr>
        <w:pStyle w:val="NoSpacing"/>
        <w:rPr>
          <w:color w:val="000000" w:themeColor="text1"/>
        </w:rPr>
      </w:pPr>
      <w:proofErr w:type="spellStart"/>
      <w:r w:rsidRPr="00AB1D57">
        <w:rPr>
          <w:rStyle w:val="SubtleReference"/>
          <w:color w:val="000000" w:themeColor="text1"/>
        </w:rPr>
        <w:t>NFDRS</w:t>
      </w:r>
      <w:proofErr w:type="spellEnd"/>
      <w:r w:rsidRPr="00AB1D57">
        <w:rPr>
          <w:rStyle w:val="SubtleReference"/>
          <w:color w:val="000000" w:themeColor="text1"/>
        </w:rPr>
        <w:t xml:space="preserve"> Weather Station:</w:t>
      </w:r>
      <w:r w:rsidRPr="00AB1D57">
        <w:rPr>
          <w:color w:val="000000" w:themeColor="text1"/>
        </w:rPr>
        <w:t xml:space="preserve"> Cohutta (COHG1)</w:t>
      </w:r>
    </w:p>
    <w:p w:rsidR="006C5F3A" w:rsidRPr="00AB1D57" w:rsidRDefault="006C5F3A" w:rsidP="006C5F3A">
      <w:pPr>
        <w:pStyle w:val="NoSpacing"/>
        <w:rPr>
          <w:color w:val="000000" w:themeColor="text1"/>
        </w:rPr>
      </w:pPr>
      <w:r w:rsidRPr="00AB1D57">
        <w:rPr>
          <w:rStyle w:val="SubtleReference"/>
          <w:color w:val="000000" w:themeColor="text1"/>
        </w:rPr>
        <w:t>Acres/Agency</w:t>
      </w:r>
      <w:r w:rsidR="00396C41" w:rsidRPr="00AB1D57">
        <w:rPr>
          <w:rStyle w:val="SubtleReference"/>
          <w:color w:val="000000" w:themeColor="text1"/>
        </w:rPr>
        <w:t xml:space="preserve"> (Wilderness)</w:t>
      </w:r>
      <w:r w:rsidRPr="00AB1D57">
        <w:rPr>
          <w:rStyle w:val="SubtleReference"/>
          <w:color w:val="000000" w:themeColor="text1"/>
        </w:rPr>
        <w:t>:</w:t>
      </w:r>
      <w:r w:rsidRPr="00AB1D57">
        <w:rPr>
          <w:color w:val="000000" w:themeColor="text1"/>
        </w:rPr>
        <w:t xml:space="preserve"> </w:t>
      </w:r>
      <w:r w:rsidR="00396C41" w:rsidRPr="00AB1D57">
        <w:rPr>
          <w:color w:val="000000" w:themeColor="text1"/>
        </w:rPr>
        <w:t>35,233</w:t>
      </w:r>
      <w:r w:rsidRPr="00AB1D57">
        <w:rPr>
          <w:color w:val="000000" w:themeColor="text1"/>
        </w:rPr>
        <w:t>/Chattahoochee National Forest</w:t>
      </w:r>
    </w:p>
    <w:p w:rsidR="00396C41" w:rsidRPr="00AB1D57" w:rsidRDefault="00396C41" w:rsidP="00396C41">
      <w:pPr>
        <w:pStyle w:val="NoSpacing"/>
        <w:rPr>
          <w:color w:val="000000" w:themeColor="text1"/>
        </w:rPr>
      </w:pPr>
      <w:r w:rsidRPr="00AB1D57">
        <w:rPr>
          <w:rStyle w:val="SubtleReference"/>
          <w:color w:val="000000" w:themeColor="text1"/>
        </w:rPr>
        <w:t>Acres/Agency (Wilderness Study):</w:t>
      </w:r>
      <w:r w:rsidRPr="00AB1D57">
        <w:rPr>
          <w:color w:val="000000" w:themeColor="text1"/>
        </w:rPr>
        <w:t xml:space="preserve"> 363/Chattahoochee National Forest</w:t>
      </w:r>
    </w:p>
    <w:p w:rsidR="00504EC3" w:rsidRPr="00AB1D57" w:rsidRDefault="00504EC3" w:rsidP="00504EC3">
      <w:pPr>
        <w:pStyle w:val="NoSpacing"/>
        <w:rPr>
          <w:i/>
          <w:color w:val="000000" w:themeColor="text1"/>
        </w:rPr>
      </w:pPr>
      <w:proofErr w:type="gramStart"/>
      <w:r w:rsidRPr="00AB1D57">
        <w:rPr>
          <w:rStyle w:val="SubtleReference"/>
          <w:color w:val="000000" w:themeColor="text1"/>
        </w:rPr>
        <w:t>Predominant Vegetation Types:</w:t>
      </w:r>
      <w:r w:rsidRPr="00AB1D57">
        <w:rPr>
          <w:color w:val="000000" w:themeColor="text1"/>
        </w:rPr>
        <w:t xml:space="preserve"> </w:t>
      </w:r>
      <w:r w:rsidR="00C13526" w:rsidRPr="00AB1D57">
        <w:rPr>
          <w:i/>
          <w:color w:val="000000" w:themeColor="text1"/>
        </w:rPr>
        <w:t>Southern Yellow Pine and Pine/Oak, White Pine</w:t>
      </w:r>
      <w:r w:rsidR="00751E18">
        <w:rPr>
          <w:i/>
          <w:color w:val="000000" w:themeColor="text1"/>
        </w:rPr>
        <w:t xml:space="preserve"> and Hemlock, and Upland hardwood</w:t>
      </w:r>
      <w:r w:rsidR="00C13526" w:rsidRPr="00AB1D57">
        <w:rPr>
          <w:i/>
          <w:color w:val="000000" w:themeColor="text1"/>
        </w:rPr>
        <w:t>.</w:t>
      </w:r>
      <w:proofErr w:type="gramEnd"/>
    </w:p>
    <w:p w:rsidR="003E07E8" w:rsidRPr="00AB1D57" w:rsidRDefault="003E07E8" w:rsidP="00504EC3">
      <w:pPr>
        <w:pStyle w:val="NoSpacing"/>
        <w:rPr>
          <w:color w:val="000000" w:themeColor="text1"/>
        </w:rPr>
      </w:pPr>
      <w:r w:rsidRPr="00AB1D57">
        <w:rPr>
          <w:rStyle w:val="SubtleReference"/>
          <w:color w:val="000000" w:themeColor="text1"/>
        </w:rPr>
        <w:t>Unit:</w:t>
      </w:r>
      <w:r w:rsidRPr="00AB1D57">
        <w:rPr>
          <w:color w:val="000000" w:themeColor="text1"/>
        </w:rPr>
        <w:t xml:space="preserve"> Conasauga Ranger District</w:t>
      </w:r>
    </w:p>
    <w:p w:rsidR="00504EC3" w:rsidRPr="00AB1D57" w:rsidRDefault="00504EC3" w:rsidP="00504EC3">
      <w:pPr>
        <w:pStyle w:val="NoSpacing"/>
        <w:rPr>
          <w:color w:val="000000" w:themeColor="text1"/>
        </w:rPr>
      </w:pPr>
      <w:r w:rsidRPr="00AB1D57">
        <w:rPr>
          <w:rStyle w:val="SubtleReference"/>
          <w:color w:val="000000" w:themeColor="text1"/>
        </w:rPr>
        <w:t>Duty Officer:</w:t>
      </w:r>
      <w:r w:rsidRPr="00AB1D57">
        <w:rPr>
          <w:color w:val="000000" w:themeColor="text1"/>
        </w:rPr>
        <w:t xml:space="preserve"> Conasauga</w:t>
      </w:r>
      <w:r w:rsidR="003E07E8" w:rsidRPr="00AB1D57">
        <w:rPr>
          <w:color w:val="000000" w:themeColor="text1"/>
        </w:rPr>
        <w:t xml:space="preserve"> </w:t>
      </w:r>
      <w:proofErr w:type="spellStart"/>
      <w:r w:rsidR="003E07E8" w:rsidRPr="00AB1D57">
        <w:rPr>
          <w:color w:val="000000" w:themeColor="text1"/>
        </w:rPr>
        <w:t>DFMO</w:t>
      </w:r>
      <w:proofErr w:type="spellEnd"/>
      <w:r w:rsidR="003E07E8" w:rsidRPr="00AB1D57">
        <w:rPr>
          <w:color w:val="000000" w:themeColor="text1"/>
        </w:rPr>
        <w:t xml:space="preserve"> or designee</w:t>
      </w:r>
      <w:r w:rsidRPr="00AB1D57">
        <w:rPr>
          <w:color w:val="000000" w:themeColor="text1"/>
        </w:rPr>
        <w:t xml:space="preserve"> </w:t>
      </w:r>
      <w:r w:rsidRPr="00AB1D57">
        <w:rPr>
          <w:color w:val="000000" w:themeColor="text1"/>
        </w:rPr>
        <w:tab/>
      </w:r>
    </w:p>
    <w:p w:rsidR="00004941" w:rsidRPr="00AB1D57" w:rsidRDefault="00504EC3" w:rsidP="00504EC3">
      <w:pPr>
        <w:pStyle w:val="NoSpacing"/>
        <w:rPr>
          <w:color w:val="000000" w:themeColor="text1"/>
        </w:rPr>
      </w:pPr>
      <w:r w:rsidRPr="00AB1D57">
        <w:rPr>
          <w:rStyle w:val="SubtleReference"/>
          <w:color w:val="000000" w:themeColor="text1"/>
        </w:rPr>
        <w:t>IA Dispatch Office:</w:t>
      </w:r>
      <w:r w:rsidRPr="00AB1D57">
        <w:rPr>
          <w:color w:val="000000" w:themeColor="text1"/>
        </w:rPr>
        <w:t xml:space="preserve"> G</w:t>
      </w:r>
      <w:r w:rsidR="001A3357">
        <w:rPr>
          <w:color w:val="000000" w:themeColor="text1"/>
        </w:rPr>
        <w:t>eorgia Interagency Coordination Center</w:t>
      </w:r>
      <w:r w:rsidR="003E07E8" w:rsidRPr="00AB1D57">
        <w:rPr>
          <w:color w:val="000000" w:themeColor="text1"/>
        </w:rPr>
        <w:t xml:space="preserve"> (G</w:t>
      </w:r>
      <w:r w:rsidR="001A3357">
        <w:rPr>
          <w:color w:val="000000" w:themeColor="text1"/>
        </w:rPr>
        <w:t>A-</w:t>
      </w:r>
      <w:proofErr w:type="spellStart"/>
      <w:r w:rsidR="001A3357">
        <w:rPr>
          <w:color w:val="000000" w:themeColor="text1"/>
        </w:rPr>
        <w:t>G</w:t>
      </w:r>
      <w:r w:rsidR="003E07E8" w:rsidRPr="00AB1D57">
        <w:rPr>
          <w:color w:val="000000" w:themeColor="text1"/>
        </w:rPr>
        <w:t>IC</w:t>
      </w:r>
      <w:proofErr w:type="spellEnd"/>
      <w:r w:rsidR="003E07E8" w:rsidRPr="00AB1D57">
        <w:rPr>
          <w:color w:val="000000" w:themeColor="text1"/>
        </w:rPr>
        <w:t>)</w:t>
      </w:r>
      <w:r w:rsidRPr="00AB1D57">
        <w:rPr>
          <w:color w:val="000000" w:themeColor="text1"/>
        </w:rPr>
        <w:t xml:space="preserve"> </w:t>
      </w:r>
      <w:r w:rsidR="00004941" w:rsidRPr="00AB1D57">
        <w:rPr>
          <w:color w:val="000000" w:themeColor="text1"/>
        </w:rPr>
        <w:t xml:space="preserve">or Conasauga Ranger District dispatcher, if contact with </w:t>
      </w:r>
      <w:r w:rsidR="001A3357" w:rsidRPr="00AB1D57">
        <w:rPr>
          <w:color w:val="000000" w:themeColor="text1"/>
        </w:rPr>
        <w:t>G</w:t>
      </w:r>
      <w:r w:rsidR="001A3357">
        <w:rPr>
          <w:color w:val="000000" w:themeColor="text1"/>
        </w:rPr>
        <w:t>A-</w:t>
      </w:r>
      <w:proofErr w:type="spellStart"/>
      <w:r w:rsidR="001A3357">
        <w:rPr>
          <w:color w:val="000000" w:themeColor="text1"/>
        </w:rPr>
        <w:t>G</w:t>
      </w:r>
      <w:r w:rsidR="001A3357" w:rsidRPr="00AB1D57">
        <w:rPr>
          <w:color w:val="000000" w:themeColor="text1"/>
        </w:rPr>
        <w:t>IC</w:t>
      </w:r>
      <w:proofErr w:type="spellEnd"/>
      <w:r w:rsidR="00004941" w:rsidRPr="00AB1D57">
        <w:rPr>
          <w:color w:val="000000" w:themeColor="text1"/>
        </w:rPr>
        <w:t xml:space="preserve"> is not possible.</w:t>
      </w:r>
    </w:p>
    <w:p w:rsidR="00396C41" w:rsidRPr="00AB1D57" w:rsidRDefault="00EC4BA9" w:rsidP="00504EC3">
      <w:pPr>
        <w:pStyle w:val="NoSpacing"/>
        <w:rPr>
          <w:color w:val="000000" w:themeColor="text1"/>
        </w:rPr>
      </w:pPr>
      <w:r>
        <w:rPr>
          <w:rStyle w:val="SubtleReference"/>
          <w:color w:val="000000" w:themeColor="text1"/>
        </w:rPr>
        <w:t xml:space="preserve">IA assets assigned to this </w:t>
      </w:r>
      <w:proofErr w:type="spellStart"/>
      <w:r>
        <w:rPr>
          <w:rStyle w:val="SubtleReference"/>
          <w:color w:val="000000" w:themeColor="text1"/>
        </w:rPr>
        <w:t>F</w:t>
      </w:r>
      <w:r w:rsidR="00396C41" w:rsidRPr="00AB1D57">
        <w:rPr>
          <w:rStyle w:val="SubtleReference"/>
          <w:color w:val="000000" w:themeColor="text1"/>
        </w:rPr>
        <w:t>M</w:t>
      </w:r>
      <w:r>
        <w:rPr>
          <w:rStyle w:val="SubtleReference"/>
          <w:color w:val="000000" w:themeColor="text1"/>
        </w:rPr>
        <w:t>U</w:t>
      </w:r>
      <w:proofErr w:type="spellEnd"/>
      <w:r w:rsidR="00396C41" w:rsidRPr="00AB1D57">
        <w:rPr>
          <w:rStyle w:val="SubtleReference"/>
          <w:color w:val="000000" w:themeColor="text1"/>
        </w:rPr>
        <w:t>:</w:t>
      </w:r>
      <w:r w:rsidR="00396C41" w:rsidRPr="00AB1D57">
        <w:rPr>
          <w:color w:val="000000" w:themeColor="text1"/>
        </w:rPr>
        <w:t xml:space="preserve"> </w:t>
      </w:r>
      <w:r w:rsidR="00E659AA">
        <w:rPr>
          <w:color w:val="000000" w:themeColor="text1"/>
        </w:rPr>
        <w:t xml:space="preserve">Local Type III </w:t>
      </w:r>
      <w:proofErr w:type="spellStart"/>
      <w:r w:rsidR="00E659AA">
        <w:rPr>
          <w:color w:val="000000" w:themeColor="text1"/>
        </w:rPr>
        <w:t>IMT</w:t>
      </w:r>
      <w:proofErr w:type="spellEnd"/>
      <w:r w:rsidR="00E659AA">
        <w:rPr>
          <w:color w:val="000000" w:themeColor="text1"/>
        </w:rPr>
        <w:t xml:space="preserve"> available.  </w:t>
      </w:r>
      <w:r w:rsidR="00C13526" w:rsidRPr="00AB1D57">
        <w:rPr>
          <w:color w:val="000000" w:themeColor="text1"/>
        </w:rPr>
        <w:t xml:space="preserve">Regional Type III helicopter stationed at Glassy Mountain </w:t>
      </w:r>
      <w:proofErr w:type="spellStart"/>
      <w:r w:rsidR="00C13526" w:rsidRPr="00AB1D57">
        <w:rPr>
          <w:color w:val="000000" w:themeColor="text1"/>
        </w:rPr>
        <w:t>Helibase</w:t>
      </w:r>
      <w:proofErr w:type="spellEnd"/>
      <w:r w:rsidR="00C13526" w:rsidRPr="00AB1D57">
        <w:rPr>
          <w:color w:val="000000" w:themeColor="text1"/>
        </w:rPr>
        <w:t xml:space="preserve">, but will </w:t>
      </w:r>
      <w:r w:rsidR="00751E18">
        <w:rPr>
          <w:color w:val="000000" w:themeColor="text1"/>
        </w:rPr>
        <w:t>require</w:t>
      </w:r>
      <w:r w:rsidR="00C13526" w:rsidRPr="00AB1D57">
        <w:rPr>
          <w:color w:val="000000" w:themeColor="text1"/>
        </w:rPr>
        <w:t xml:space="preserve"> approval prior to use in wilderness.  </w:t>
      </w:r>
    </w:p>
    <w:p w:rsidR="00504EC3" w:rsidRDefault="00504EC3" w:rsidP="00504EC3">
      <w:pPr>
        <w:pStyle w:val="NoSpacing"/>
      </w:pPr>
      <w:r w:rsidRPr="00AB1D57">
        <w:rPr>
          <w:rStyle w:val="SubtleReference"/>
          <w:color w:val="000000" w:themeColor="text1"/>
        </w:rPr>
        <w:t xml:space="preserve">Communities adjacent or within </w:t>
      </w:r>
      <w:proofErr w:type="spellStart"/>
      <w:r w:rsidRPr="00AB1D57">
        <w:rPr>
          <w:rStyle w:val="SubtleReference"/>
          <w:color w:val="000000" w:themeColor="text1"/>
        </w:rPr>
        <w:t>FMU</w:t>
      </w:r>
      <w:proofErr w:type="spellEnd"/>
      <w:r w:rsidRPr="00AB1D57">
        <w:rPr>
          <w:rStyle w:val="SubtleReference"/>
          <w:color w:val="000000" w:themeColor="text1"/>
        </w:rPr>
        <w:t>:</w:t>
      </w:r>
      <w:r w:rsidRPr="00AB1D57">
        <w:rPr>
          <w:color w:val="000000" w:themeColor="text1"/>
        </w:rPr>
        <w:t xml:space="preserve"> </w:t>
      </w:r>
      <w:r w:rsidR="003E07E8" w:rsidRPr="00AB1D57">
        <w:rPr>
          <w:color w:val="000000" w:themeColor="text1"/>
        </w:rPr>
        <w:t xml:space="preserve">No private </w:t>
      </w:r>
      <w:proofErr w:type="spellStart"/>
      <w:r w:rsidR="003E07E8" w:rsidRPr="00AB1D57">
        <w:rPr>
          <w:color w:val="000000" w:themeColor="text1"/>
        </w:rPr>
        <w:t>inholdings</w:t>
      </w:r>
      <w:proofErr w:type="spellEnd"/>
      <w:r w:rsidR="003E07E8" w:rsidRPr="00AB1D57">
        <w:rPr>
          <w:color w:val="000000" w:themeColor="text1"/>
        </w:rPr>
        <w:t xml:space="preserve"> </w:t>
      </w:r>
      <w:r w:rsidR="001B2E2B" w:rsidRPr="00AB1D57">
        <w:rPr>
          <w:color w:val="000000" w:themeColor="text1"/>
        </w:rPr>
        <w:t>with</w:t>
      </w:r>
      <w:r w:rsidR="003E07E8" w:rsidRPr="00AB1D57">
        <w:rPr>
          <w:color w:val="000000" w:themeColor="text1"/>
        </w:rPr>
        <w:t xml:space="preserve">in the Cohutta Wilderness.  </w:t>
      </w:r>
      <w:r w:rsidR="008C040F">
        <w:t xml:space="preserve">Private land abuts the Cohutta Wilderness to the east side. </w:t>
      </w:r>
      <w:r w:rsidR="008C040F" w:rsidRPr="00AB1D57">
        <w:rPr>
          <w:color w:val="000000" w:themeColor="text1"/>
        </w:rPr>
        <w:t xml:space="preserve"> </w:t>
      </w:r>
      <w:r w:rsidR="003E07E8" w:rsidRPr="00AB1D57">
        <w:rPr>
          <w:color w:val="000000" w:themeColor="text1"/>
        </w:rPr>
        <w:t>Closest</w:t>
      </w:r>
      <w:r w:rsidR="003E07E8" w:rsidRPr="003E07E8">
        <w:t xml:space="preserve"> communit</w:t>
      </w:r>
      <w:r w:rsidR="008C040F">
        <w:t>y is</w:t>
      </w:r>
      <w:r w:rsidR="003E07E8">
        <w:t xml:space="preserve"> </w:t>
      </w:r>
      <w:r w:rsidR="008C040F">
        <w:t>the Jones Settlement</w:t>
      </w:r>
      <w:r w:rsidR="001A3357">
        <w:t xml:space="preserve">.  </w:t>
      </w:r>
    </w:p>
    <w:p w:rsidR="000E384C" w:rsidRPr="00EC4BA9" w:rsidRDefault="000E384C" w:rsidP="00EC4BA9">
      <w:pPr>
        <w:pStyle w:val="NoSpacing"/>
        <w:rPr>
          <w:rStyle w:val="SubtleReference"/>
          <w:smallCaps w:val="0"/>
          <w:color w:val="auto"/>
          <w:u w:val="none"/>
        </w:rPr>
      </w:pPr>
      <w:proofErr w:type="spellStart"/>
      <w:r w:rsidRPr="00EC4BA9">
        <w:rPr>
          <w:rStyle w:val="SubtleReference"/>
          <w:color w:val="000000" w:themeColor="text1"/>
        </w:rPr>
        <w:t>LRMP</w:t>
      </w:r>
      <w:proofErr w:type="spellEnd"/>
      <w:r w:rsidRPr="00EC4BA9">
        <w:rPr>
          <w:rStyle w:val="SubtleReference"/>
          <w:color w:val="000000" w:themeColor="text1"/>
        </w:rPr>
        <w:t xml:space="preserve"> Options available for response to ignition:</w:t>
      </w:r>
      <w:r w:rsidR="00EC4BA9">
        <w:rPr>
          <w:rStyle w:val="SubtleReference"/>
          <w:color w:val="000000" w:themeColor="text1"/>
        </w:rPr>
        <w:t xml:space="preserve"> </w:t>
      </w:r>
      <w:r w:rsidR="00EC4BA9" w:rsidRPr="00EC4BA9">
        <w:t xml:space="preserve">Suppression, Natural </w:t>
      </w:r>
      <w:r w:rsidR="006F75C9">
        <w:t>i</w:t>
      </w:r>
      <w:r w:rsidR="00EC4BA9" w:rsidRPr="00EC4BA9">
        <w:t>gnition</w:t>
      </w:r>
      <w:r w:rsidR="006F75C9">
        <w:t xml:space="preserve"> use of fire</w:t>
      </w:r>
    </w:p>
    <w:p w:rsidR="008C040F" w:rsidRPr="004F1BB0" w:rsidRDefault="000E384C" w:rsidP="008C040F">
      <w:pPr>
        <w:pStyle w:val="NoSpacing"/>
      </w:pPr>
      <w:r w:rsidRPr="00EC4BA9">
        <w:rPr>
          <w:rStyle w:val="SubtleReference"/>
          <w:color w:val="000000" w:themeColor="text1"/>
        </w:rPr>
        <w:t>Special Safety Considerations</w:t>
      </w:r>
      <w:r w:rsidRPr="008C040F">
        <w:rPr>
          <w:rStyle w:val="SubtleReference"/>
          <w:color w:val="000000" w:themeColor="text1"/>
          <w:u w:val="none"/>
        </w:rPr>
        <w:t>:</w:t>
      </w:r>
      <w:r w:rsidR="008C040F" w:rsidRPr="008C040F">
        <w:rPr>
          <w:rStyle w:val="SubtleReference"/>
          <w:color w:val="000000" w:themeColor="text1"/>
          <w:u w:val="none"/>
        </w:rPr>
        <w:t xml:space="preserve"> C</w:t>
      </w:r>
      <w:r w:rsidR="008C040F" w:rsidRPr="008C040F">
        <w:t>omplex</w:t>
      </w:r>
      <w:r w:rsidR="008C040F" w:rsidRPr="004F1BB0">
        <w:t xml:space="preserve"> terrain features and remoteness of the Wilderness can impact the effectiveness of radio and cell phone communications. Black Bears occur in most areas of the Wilderness. </w:t>
      </w:r>
      <w:proofErr w:type="gramStart"/>
      <w:r w:rsidR="008C040F" w:rsidRPr="004F1BB0">
        <w:t>Also r</w:t>
      </w:r>
      <w:r w:rsidR="008C040F" w:rsidRPr="004F1BB0">
        <w:rPr>
          <w:rFonts w:cs="Arial"/>
        </w:rPr>
        <w:t>attlesnakes</w:t>
      </w:r>
      <w:r w:rsidR="008C040F">
        <w:rPr>
          <w:rFonts w:cs="Arial"/>
        </w:rPr>
        <w:t xml:space="preserve">, </w:t>
      </w:r>
      <w:r w:rsidR="008C040F" w:rsidRPr="004F1BB0">
        <w:rPr>
          <w:rFonts w:cs="Arial"/>
        </w:rPr>
        <w:t>stinging insects</w:t>
      </w:r>
      <w:r w:rsidR="008C040F">
        <w:rPr>
          <w:rFonts w:cs="Arial"/>
        </w:rPr>
        <w:t>, and poison ivy.</w:t>
      </w:r>
      <w:proofErr w:type="gramEnd"/>
      <w:r w:rsidR="008C040F" w:rsidRPr="008C040F">
        <w:t xml:space="preserve"> </w:t>
      </w:r>
    </w:p>
    <w:p w:rsidR="008C040F" w:rsidRPr="004F1BB0" w:rsidRDefault="008C040F" w:rsidP="008C040F">
      <w:pPr>
        <w:pStyle w:val="Bullet"/>
        <w:numPr>
          <w:ilvl w:val="0"/>
          <w:numId w:val="0"/>
        </w:numPr>
        <w:ind w:left="360"/>
        <w:rPr>
          <w:rFonts w:asciiTheme="minorHAnsi" w:hAnsiTheme="minorHAnsi"/>
        </w:rPr>
      </w:pPr>
    </w:p>
    <w:p w:rsidR="0073666B" w:rsidRDefault="0073666B">
      <w:pPr>
        <w:rPr>
          <w:rStyle w:val="BookTitle"/>
          <w:rFonts w:asciiTheme="majorHAnsi" w:eastAsiaTheme="majorEastAsia" w:hAnsiTheme="majorHAnsi" w:cstheme="majorBidi"/>
          <w:b w:val="0"/>
          <w:bCs w:val="0"/>
          <w:color w:val="548AB7" w:themeColor="accent1" w:themeShade="BF"/>
          <w:sz w:val="28"/>
          <w:szCs w:val="28"/>
        </w:rPr>
      </w:pPr>
      <w:r>
        <w:rPr>
          <w:rStyle w:val="BookTitle"/>
        </w:rPr>
        <w:br w:type="page"/>
      </w:r>
    </w:p>
    <w:p w:rsidR="00EE7EA8" w:rsidRDefault="00EE7EA8" w:rsidP="00EE7EA8">
      <w:pPr>
        <w:pStyle w:val="Heading1"/>
        <w:rPr>
          <w:b w:val="0"/>
        </w:rPr>
      </w:pPr>
      <w:bookmarkStart w:id="2" w:name="_Toc289085472"/>
      <w:r w:rsidRPr="00EE7EA8">
        <w:rPr>
          <w:rStyle w:val="BookTitle"/>
        </w:rPr>
        <w:lastRenderedPageBreak/>
        <w:t>Policy</w:t>
      </w:r>
      <w:bookmarkEnd w:id="2"/>
      <w:r>
        <w:t xml:space="preserve"> </w:t>
      </w:r>
    </w:p>
    <w:p w:rsidR="00EE7EA8" w:rsidRDefault="00EE7EA8" w:rsidP="00EE7EA8">
      <w:r w:rsidRPr="005F3E8B">
        <w:t>National and regional policy</w:t>
      </w:r>
      <w:r>
        <w:t xml:space="preserve"> for wilderness management</w:t>
      </w:r>
      <w:r w:rsidR="00077ACB">
        <w:t xml:space="preserve"> (</w:t>
      </w:r>
      <w:proofErr w:type="spellStart"/>
      <w:r w:rsidR="00077ACB">
        <w:t>FSM</w:t>
      </w:r>
      <w:proofErr w:type="spellEnd"/>
      <w:r w:rsidR="00077ACB">
        <w:t xml:space="preserve"> 2300)</w:t>
      </w:r>
      <w:r>
        <w:t xml:space="preserve"> and fire management</w:t>
      </w:r>
      <w:r w:rsidR="00077ACB">
        <w:t xml:space="preserve"> (</w:t>
      </w:r>
      <w:proofErr w:type="spellStart"/>
      <w:r w:rsidR="00077ACB">
        <w:t>FSM</w:t>
      </w:r>
      <w:proofErr w:type="spellEnd"/>
      <w:r w:rsidR="00077ACB">
        <w:t xml:space="preserve"> 2500, 5100)</w:t>
      </w:r>
      <w:r>
        <w:t xml:space="preserve"> as well as the </w:t>
      </w:r>
      <w:r w:rsidRPr="005F3E8B">
        <w:t xml:space="preserve">Chattahoochee-Oconee </w:t>
      </w:r>
      <w:proofErr w:type="spellStart"/>
      <w:r w:rsidRPr="005F3E8B">
        <w:t>NFs</w:t>
      </w:r>
      <w:proofErr w:type="spellEnd"/>
      <w:r w:rsidRPr="005F3E8B">
        <w:t xml:space="preserve"> L</w:t>
      </w:r>
      <w:r w:rsidR="00F57904">
        <w:t xml:space="preserve">and and </w:t>
      </w:r>
      <w:r w:rsidRPr="005F3E8B">
        <w:t>R</w:t>
      </w:r>
      <w:r w:rsidR="00F57904">
        <w:t xml:space="preserve">esource </w:t>
      </w:r>
      <w:r w:rsidRPr="005F3E8B">
        <w:t>M</w:t>
      </w:r>
      <w:r w:rsidR="00F57904">
        <w:t xml:space="preserve">anagement </w:t>
      </w:r>
      <w:r w:rsidRPr="005F3E8B">
        <w:t>P</w:t>
      </w:r>
      <w:r w:rsidR="00F57904">
        <w:t>lan (2004)</w:t>
      </w:r>
      <w:r>
        <w:t xml:space="preserve"> and Fire Management Plan</w:t>
      </w:r>
      <w:r w:rsidR="00F57904">
        <w:t xml:space="preserve"> (2010; updated annually)</w:t>
      </w:r>
      <w:r>
        <w:t xml:space="preserve"> are the guiding documents for this plan.  </w:t>
      </w:r>
      <w:r w:rsidR="00EA3CEE">
        <w:t>Wilderness</w:t>
      </w:r>
      <w:r>
        <w:t xml:space="preserve"> </w:t>
      </w:r>
      <w:r w:rsidR="00EA3CEE">
        <w:t xml:space="preserve">designation and additional </w:t>
      </w:r>
      <w:r>
        <w:t>direction</w:t>
      </w:r>
      <w:r w:rsidR="00EA3CEE">
        <w:t xml:space="preserve"> is included in</w:t>
      </w:r>
      <w:r>
        <w:t xml:space="preserve"> the Wilderness Act of </w:t>
      </w:r>
      <w:r w:rsidR="00042FCD">
        <w:t xml:space="preserve">1964, </w:t>
      </w:r>
      <w:r w:rsidR="00B95E23">
        <w:t>the Eastern Wilderness Act</w:t>
      </w:r>
      <w:r w:rsidR="00EA3CEE">
        <w:t xml:space="preserve">/Public Law 93-622 (1975), Public Law 94-268 (1976) </w:t>
      </w:r>
      <w:r>
        <w:t xml:space="preserve">and </w:t>
      </w:r>
      <w:r w:rsidR="00EA3CEE">
        <w:t>Public Law 99-555 (1986)</w:t>
      </w:r>
      <w:r>
        <w:t xml:space="preserve">.  </w:t>
      </w:r>
    </w:p>
    <w:p w:rsidR="00AB1D57" w:rsidRPr="008C040F" w:rsidRDefault="00AB1D57" w:rsidP="00E96972">
      <w:pPr>
        <w:pStyle w:val="Header"/>
        <w:ind w:right="360"/>
        <w:rPr>
          <w:rFonts w:ascii="Tw Cen MT" w:eastAsia="Tw Cen MT" w:hAnsi="Tw Cen MT" w:cs="Times New Roman"/>
          <w:b/>
          <w:sz w:val="24"/>
          <w:szCs w:val="24"/>
        </w:rPr>
      </w:pPr>
      <w:r w:rsidRPr="008C040F">
        <w:rPr>
          <w:rFonts w:ascii="Tw Cen MT" w:eastAsia="Tw Cen MT" w:hAnsi="Tw Cen MT" w:cs="Times New Roman"/>
          <w:b/>
          <w:sz w:val="24"/>
          <w:szCs w:val="24"/>
        </w:rPr>
        <w:t>The term ‘Wildland Fire Use’ is no longer being used, but the concepts stated below meet the current policy under</w:t>
      </w:r>
      <w:r w:rsidR="009F6438" w:rsidRPr="008C040F">
        <w:rPr>
          <w:rFonts w:ascii="Tw Cen MT" w:eastAsia="Tw Cen MT" w:hAnsi="Tw Cen MT" w:cs="Times New Roman"/>
          <w:b/>
          <w:sz w:val="24"/>
          <w:szCs w:val="24"/>
        </w:rPr>
        <w:t xml:space="preserve"> ‘Use of Wildland Fire’.</w:t>
      </w:r>
    </w:p>
    <w:p w:rsidR="00AB1D57" w:rsidRDefault="00AB1D57" w:rsidP="00E96972">
      <w:pPr>
        <w:pStyle w:val="Header"/>
        <w:ind w:right="360"/>
        <w:rPr>
          <w:rFonts w:ascii="Tw Cen MT" w:eastAsia="Tw Cen MT" w:hAnsi="Tw Cen MT" w:cs="Times New Roman"/>
        </w:rPr>
      </w:pPr>
    </w:p>
    <w:p w:rsidR="00E96972" w:rsidRDefault="00E96972" w:rsidP="00E96972">
      <w:pPr>
        <w:pStyle w:val="Header"/>
        <w:ind w:right="360"/>
        <w:rPr>
          <w:rFonts w:ascii="Tw Cen MT" w:eastAsia="Tw Cen MT" w:hAnsi="Tw Cen MT" w:cs="Times New Roman"/>
        </w:rPr>
      </w:pPr>
      <w:r>
        <w:rPr>
          <w:rFonts w:ascii="Tw Cen MT" w:eastAsia="Tw Cen MT" w:hAnsi="Tw Cen MT" w:cs="Times New Roman"/>
        </w:rPr>
        <w:t>Chattahoochee-</w:t>
      </w:r>
      <w:proofErr w:type="gramStart"/>
      <w:r>
        <w:rPr>
          <w:rFonts w:ascii="Tw Cen MT" w:eastAsia="Tw Cen MT" w:hAnsi="Tw Cen MT" w:cs="Times New Roman"/>
        </w:rPr>
        <w:t xml:space="preserve">Oconee  </w:t>
      </w:r>
      <w:r>
        <w:rPr>
          <w:rFonts w:ascii="Tw Cen MT" w:eastAsia="Tw Cen MT" w:hAnsi="Tw Cen MT" w:cs="Times New Roman"/>
          <w:caps/>
        </w:rPr>
        <w:t>Supplement</w:t>
      </w:r>
      <w:proofErr w:type="gramEnd"/>
      <w:r>
        <w:rPr>
          <w:rFonts w:ascii="Tw Cen MT" w:eastAsia="Tw Cen MT" w:hAnsi="Tw Cen MT" w:cs="Times New Roman"/>
        </w:rPr>
        <w:t xml:space="preserve"> </w:t>
      </w:r>
      <w:r>
        <w:t>(</w:t>
      </w:r>
      <w:r>
        <w:rPr>
          <w:rFonts w:ascii="Tw Cen MT" w:eastAsia="Tw Cen MT" w:hAnsi="Tw Cen MT" w:cs="Times New Roman"/>
        </w:rPr>
        <w:t>R8-5100-2009-1</w:t>
      </w:r>
      <w:r>
        <w:t>)</w:t>
      </w:r>
    </w:p>
    <w:p w:rsidR="00E96972" w:rsidRPr="008C040F" w:rsidRDefault="00E96972" w:rsidP="00446DCE">
      <w:pPr>
        <w:numPr>
          <w:ilvl w:val="0"/>
          <w:numId w:val="6"/>
        </w:numPr>
        <w:spacing w:after="0" w:line="240" w:lineRule="auto"/>
        <w:rPr>
          <w:rFonts w:ascii="Tw Cen MT" w:eastAsia="Tw Cen MT" w:hAnsi="Tw Cen MT" w:cs="Times New Roman"/>
          <w:b/>
          <w:i/>
        </w:rPr>
      </w:pPr>
      <w:r w:rsidRPr="00E96972">
        <w:rPr>
          <w:rFonts w:ascii="Tw Cen MT" w:eastAsia="Tw Cen MT" w:hAnsi="Tw Cen MT" w:cs="Times New Roman"/>
          <w:b/>
          <w:i/>
        </w:rPr>
        <w:t>5143-</w:t>
      </w:r>
      <w:r w:rsidRPr="00E96972">
        <w:rPr>
          <w:rFonts w:ascii="Tw Cen MT" w:eastAsia="Tw Cen MT" w:hAnsi="Tw Cen MT" w:cs="Times New Roman"/>
          <w:b/>
          <w:i/>
          <w:u w:val="single"/>
        </w:rPr>
        <w:t>Wildland Fire Use</w:t>
      </w:r>
    </w:p>
    <w:p w:rsidR="008C040F" w:rsidRPr="00E96972" w:rsidRDefault="00747553" w:rsidP="008C040F">
      <w:pPr>
        <w:spacing w:after="0" w:line="240" w:lineRule="auto"/>
        <w:ind w:left="720"/>
        <w:rPr>
          <w:rFonts w:ascii="Tw Cen MT" w:eastAsia="Tw Cen MT" w:hAnsi="Tw Cen MT" w:cs="Times New Roman"/>
          <w:b/>
          <w:i/>
        </w:rPr>
      </w:pPr>
      <w:r>
        <w:rPr>
          <w:rFonts w:ascii="Tw Cen MT" w:eastAsia="Tw Cen MT" w:hAnsi="Tw Cen MT" w:cs="Times New Roman"/>
          <w:b/>
          <w:i/>
          <w:noProof/>
        </w:rPr>
        <w:drawing>
          <wp:anchor distT="0" distB="0" distL="114300" distR="114300" simplePos="0" relativeHeight="251657216" behindDoc="0" locked="0" layoutInCell="1" allowOverlap="1">
            <wp:simplePos x="0" y="0"/>
            <wp:positionH relativeFrom="column">
              <wp:posOffset>4371975</wp:posOffset>
            </wp:positionH>
            <wp:positionV relativeFrom="paragraph">
              <wp:posOffset>100330</wp:posOffset>
            </wp:positionV>
            <wp:extent cx="2114550" cy="3200400"/>
            <wp:effectExtent l="19050" t="0" r="0" b="0"/>
            <wp:wrapSquare wrapText="bothSides"/>
            <wp:docPr id="3" name="Picture 7" descr="cohuttawildernesssig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uttawildernesssign.TIF"/>
                    <pic:cNvPicPr/>
                  </pic:nvPicPr>
                  <pic:blipFill>
                    <a:blip r:embed="rId10" cstate="print"/>
                    <a:stretch>
                      <a:fillRect/>
                    </a:stretch>
                  </pic:blipFill>
                  <pic:spPr>
                    <a:xfrm>
                      <a:off x="0" y="0"/>
                      <a:ext cx="2114550" cy="3200400"/>
                    </a:xfrm>
                    <a:prstGeom prst="rect">
                      <a:avLst/>
                    </a:prstGeom>
                  </pic:spPr>
                </pic:pic>
              </a:graphicData>
            </a:graphic>
          </wp:anchor>
        </w:drawing>
      </w:r>
    </w:p>
    <w:p w:rsidR="00E96972" w:rsidRPr="00E96972" w:rsidRDefault="00E96972" w:rsidP="008C040F">
      <w:pPr>
        <w:ind w:left="720" w:right="1800"/>
        <w:jc w:val="both"/>
        <w:rPr>
          <w:rFonts w:ascii="Tw Cen MT" w:eastAsia="Tw Cen MT" w:hAnsi="Tw Cen MT" w:cs="Times New Roman"/>
          <w:i/>
        </w:rPr>
      </w:pPr>
      <w:r w:rsidRPr="00E96972">
        <w:rPr>
          <w:rFonts w:ascii="Tw Cen MT" w:eastAsia="Tw Cen MT" w:hAnsi="Tw Cen MT" w:cs="Times New Roman"/>
          <w:i/>
        </w:rPr>
        <w:t>Authorize implementation of Prescribed Fire Burn Plans (</w:t>
      </w:r>
      <w:proofErr w:type="spellStart"/>
      <w:r w:rsidRPr="00E96972">
        <w:rPr>
          <w:rFonts w:ascii="Tw Cen MT" w:eastAsia="Tw Cen MT" w:hAnsi="Tw Cen MT" w:cs="Times New Roman"/>
          <w:i/>
        </w:rPr>
        <w:t>RXBP</w:t>
      </w:r>
      <w:proofErr w:type="spellEnd"/>
      <w:r w:rsidRPr="00E96972">
        <w:rPr>
          <w:rFonts w:ascii="Tw Cen MT" w:eastAsia="Tw Cen MT" w:hAnsi="Tw Cen MT" w:cs="Times New Roman"/>
          <w:i/>
        </w:rPr>
        <w:t>) and Wildland Fire Decision Support System (</w:t>
      </w:r>
      <w:proofErr w:type="spellStart"/>
      <w:r w:rsidRPr="00E96972">
        <w:rPr>
          <w:rFonts w:ascii="Tw Cen MT" w:eastAsia="Tw Cen MT" w:hAnsi="Tw Cen MT" w:cs="Times New Roman"/>
          <w:i/>
        </w:rPr>
        <w:t>WFDSS</w:t>
      </w:r>
      <w:proofErr w:type="spellEnd"/>
      <w:r w:rsidRPr="00E96972">
        <w:rPr>
          <w:rFonts w:ascii="Tw Cen MT" w:eastAsia="Tw Cen MT" w:hAnsi="Tw Cen MT" w:cs="Times New Roman"/>
          <w:i/>
        </w:rPr>
        <w:t>) for all complexity levels at Regional and National Preparedness Levels I, II, and III.</w:t>
      </w:r>
    </w:p>
    <w:p w:rsidR="00E96972" w:rsidRPr="00751E18" w:rsidRDefault="00E96972" w:rsidP="008C040F">
      <w:pPr>
        <w:ind w:left="720" w:right="1800"/>
        <w:jc w:val="both"/>
        <w:rPr>
          <w:rFonts w:ascii="Tw Cen MT" w:eastAsia="Tw Cen MT" w:hAnsi="Tw Cen MT" w:cs="Times New Roman"/>
          <w:b/>
          <w:i/>
        </w:rPr>
      </w:pPr>
      <w:r w:rsidRPr="004C7AE1">
        <w:rPr>
          <w:rFonts w:ascii="Tw Cen MT" w:eastAsia="Tw Cen MT" w:hAnsi="Tw Cen MT" w:cs="Times New Roman"/>
          <w:b/>
          <w:i/>
        </w:rPr>
        <w:t>Human caused fires require a suppression response as outlined in the Fire Management Plan.  The appropriate management response can vary from aggressive initial attack to a more defensive posture based on the fuels, weather, topography, health and safety issues, fire behavior, cost plus loss, and other considerations between the Agency Administrator and the Incident Commander.  No human caused wildland fires, including any escaped fire use, will be managed</w:t>
      </w:r>
      <w:r w:rsidRPr="00751E18">
        <w:rPr>
          <w:rFonts w:ascii="Tw Cen MT" w:eastAsia="Tw Cen MT" w:hAnsi="Tw Cen MT" w:cs="Times New Roman"/>
          <w:b/>
          <w:i/>
        </w:rPr>
        <w:t xml:space="preserve"> for resource benefits</w:t>
      </w:r>
      <w:r w:rsidR="00751E18">
        <w:rPr>
          <w:rFonts w:ascii="Tw Cen MT" w:eastAsia="Tw Cen MT" w:hAnsi="Tw Cen MT" w:cs="Times New Roman"/>
          <w:b/>
          <w:i/>
        </w:rPr>
        <w:t xml:space="preserve"> </w:t>
      </w:r>
      <w:r w:rsidR="00751E18" w:rsidRPr="00751E18">
        <w:rPr>
          <w:rFonts w:ascii="Tw Cen MT" w:eastAsia="Tw Cen MT" w:hAnsi="Tw Cen MT" w:cs="Times New Roman"/>
        </w:rPr>
        <w:t>(emphasis added)</w:t>
      </w:r>
      <w:r w:rsidRPr="00751E18">
        <w:rPr>
          <w:rFonts w:ascii="Tw Cen MT" w:eastAsia="Tw Cen MT" w:hAnsi="Tw Cen MT" w:cs="Times New Roman"/>
        </w:rPr>
        <w:t>.</w:t>
      </w:r>
    </w:p>
    <w:p w:rsidR="00E96972" w:rsidRPr="00E96972" w:rsidRDefault="00E96972" w:rsidP="008C040F">
      <w:pPr>
        <w:ind w:left="720" w:right="1800"/>
        <w:jc w:val="both"/>
        <w:rPr>
          <w:rFonts w:ascii="Tw Cen MT" w:eastAsia="Tw Cen MT" w:hAnsi="Tw Cen MT" w:cs="Times New Roman"/>
          <w:i/>
        </w:rPr>
      </w:pPr>
      <w:r w:rsidRPr="00E96972">
        <w:rPr>
          <w:rFonts w:ascii="Tw Cen MT" w:eastAsia="Tw Cen MT" w:hAnsi="Tw Cen MT" w:cs="Times New Roman"/>
          <w:i/>
        </w:rPr>
        <w:t>Manage natural ignitions for resource benefits are authorized in the Forests Land and Resource Management Plan (</w:t>
      </w:r>
      <w:proofErr w:type="spellStart"/>
      <w:r w:rsidRPr="00E96972">
        <w:rPr>
          <w:rFonts w:ascii="Tw Cen MT" w:eastAsia="Tw Cen MT" w:hAnsi="Tw Cen MT" w:cs="Times New Roman"/>
          <w:i/>
        </w:rPr>
        <w:t>L</w:t>
      </w:r>
      <w:r w:rsidR="000E384C">
        <w:rPr>
          <w:rFonts w:ascii="Tw Cen MT" w:eastAsia="Tw Cen MT" w:hAnsi="Tw Cen MT" w:cs="Times New Roman"/>
          <w:i/>
        </w:rPr>
        <w:t>R</w:t>
      </w:r>
      <w:r w:rsidRPr="00E96972">
        <w:rPr>
          <w:rFonts w:ascii="Tw Cen MT" w:eastAsia="Tw Cen MT" w:hAnsi="Tw Cen MT" w:cs="Times New Roman"/>
          <w:i/>
        </w:rPr>
        <w:t>MP</w:t>
      </w:r>
      <w:proofErr w:type="spellEnd"/>
      <w:r w:rsidRPr="00E96972">
        <w:rPr>
          <w:rFonts w:ascii="Tw Cen MT" w:eastAsia="Tw Cen MT" w:hAnsi="Tw Cen MT" w:cs="Times New Roman"/>
          <w:i/>
        </w:rPr>
        <w:t>), Fire Management Plan (</w:t>
      </w:r>
      <w:proofErr w:type="spellStart"/>
      <w:r w:rsidRPr="00E96972">
        <w:rPr>
          <w:rFonts w:ascii="Tw Cen MT" w:eastAsia="Tw Cen MT" w:hAnsi="Tw Cen MT" w:cs="Times New Roman"/>
          <w:i/>
        </w:rPr>
        <w:t>FMP</w:t>
      </w:r>
      <w:proofErr w:type="spellEnd"/>
      <w:r w:rsidRPr="00E96972">
        <w:rPr>
          <w:rFonts w:ascii="Tw Cen MT" w:eastAsia="Tw Cen MT" w:hAnsi="Tw Cen MT" w:cs="Times New Roman"/>
          <w:i/>
        </w:rPr>
        <w:t>). The District Fire Management Officer or acting will prepare a Wildland Fire Decision Support System (</w:t>
      </w:r>
      <w:proofErr w:type="spellStart"/>
      <w:r w:rsidRPr="00E96972">
        <w:rPr>
          <w:rFonts w:ascii="Tw Cen MT" w:eastAsia="Tw Cen MT" w:hAnsi="Tw Cen MT" w:cs="Times New Roman"/>
          <w:i/>
        </w:rPr>
        <w:t>WFDSS</w:t>
      </w:r>
      <w:proofErr w:type="spellEnd"/>
      <w:r w:rsidRPr="00E96972">
        <w:rPr>
          <w:rFonts w:ascii="Tw Cen MT" w:eastAsia="Tw Cen MT" w:hAnsi="Tw Cen MT" w:cs="Times New Roman"/>
          <w:i/>
        </w:rPr>
        <w:t>) for wildland fire use; the plan will be approved by the agency administrator.</w:t>
      </w:r>
    </w:p>
    <w:p w:rsidR="00D72034" w:rsidRPr="00B95E23" w:rsidRDefault="00B95E23" w:rsidP="00D72034">
      <w:r>
        <w:t xml:space="preserve">Changes relevant to </w:t>
      </w:r>
      <w:r w:rsidRPr="00B95E23">
        <w:t xml:space="preserve">previous </w:t>
      </w:r>
      <w:r>
        <w:t xml:space="preserve">fire management </w:t>
      </w:r>
      <w:r w:rsidRPr="00B95E23">
        <w:t xml:space="preserve">policy </w:t>
      </w:r>
      <w:r>
        <w:t xml:space="preserve">as stated in </w:t>
      </w:r>
      <w:r w:rsidR="00D72034">
        <w:t>“</w:t>
      </w:r>
      <w:r w:rsidR="00D72034" w:rsidRPr="00B95E23">
        <w:t>Guidance for Implementation of Federal Wildland Fire Management policy” (2009)</w:t>
      </w:r>
      <w:r w:rsidRPr="00B95E23">
        <w:t xml:space="preserve"> </w:t>
      </w:r>
      <w:r w:rsidR="00D72034" w:rsidRPr="00B95E23">
        <w:t>are as follows:</w:t>
      </w:r>
    </w:p>
    <w:p w:rsidR="00D72034" w:rsidRPr="00B95E23" w:rsidRDefault="00D72034" w:rsidP="00D72034">
      <w:pPr>
        <w:numPr>
          <w:ilvl w:val="0"/>
          <w:numId w:val="1"/>
        </w:numPr>
        <w:spacing w:after="0" w:line="240" w:lineRule="auto"/>
      </w:pPr>
      <w:r w:rsidRPr="00B95E23">
        <w:t>Initial action on human-caused wildfire will be to suppress the fire at the lowest cost with the fewest negative consequences with respect to firefighter and public safety</w:t>
      </w:r>
    </w:p>
    <w:p w:rsidR="00D72034" w:rsidRPr="00B95E23" w:rsidRDefault="00D72034" w:rsidP="00D72034">
      <w:pPr>
        <w:numPr>
          <w:ilvl w:val="0"/>
          <w:numId w:val="1"/>
        </w:numPr>
        <w:spacing w:after="0" w:line="240" w:lineRule="auto"/>
      </w:pPr>
      <w:r w:rsidRPr="00B95E23">
        <w:t>A wildland fire may be concurrently managed for one or more objectives and objectives can change as the fire spreads across the landscape. Objectives are affected by changes in fuels, weather, topography; varying social understanding and tolerance; and involvement of other governmental jurisdictions having different missions and objectives</w:t>
      </w:r>
    </w:p>
    <w:p w:rsidR="002B6E5C" w:rsidRDefault="00D72034" w:rsidP="002B6E5C">
      <w:pPr>
        <w:numPr>
          <w:ilvl w:val="0"/>
          <w:numId w:val="1"/>
        </w:numPr>
        <w:spacing w:after="0" w:line="240" w:lineRule="auto"/>
      </w:pPr>
      <w:r w:rsidRPr="00B95E23">
        <w:t>Managers will use a decision support process to guide and document wildfire management decisions. The process will provide situational assessment, analyze hazards and risk, define implementation actions, and document decisions and rationale for those decisions</w:t>
      </w:r>
    </w:p>
    <w:p w:rsidR="002B6E5C" w:rsidRPr="002B6E5C" w:rsidRDefault="002B6E5C" w:rsidP="002B6E5C">
      <w:pPr>
        <w:spacing w:after="0" w:line="240" w:lineRule="auto"/>
      </w:pPr>
    </w:p>
    <w:p w:rsidR="00B14F2A" w:rsidRDefault="00B14F2A" w:rsidP="004C7AE1">
      <w:pPr>
        <w:pStyle w:val="Heading3"/>
        <w:ind w:left="90"/>
      </w:pPr>
      <w:bookmarkStart w:id="3" w:name="_Toc289085473"/>
      <w:r>
        <w:rPr>
          <w:sz w:val="32"/>
          <w:szCs w:val="32"/>
        </w:rPr>
        <w:lastRenderedPageBreak/>
        <w:t>L</w:t>
      </w:r>
      <w:r w:rsidR="004C7AE1" w:rsidRPr="004C7AE1">
        <w:rPr>
          <w:b w:val="0"/>
          <w:sz w:val="32"/>
          <w:szCs w:val="32"/>
        </w:rPr>
        <w:t xml:space="preserve">and and </w:t>
      </w:r>
      <w:r>
        <w:rPr>
          <w:sz w:val="32"/>
          <w:szCs w:val="32"/>
        </w:rPr>
        <w:t>R</w:t>
      </w:r>
      <w:r w:rsidR="004C7AE1" w:rsidRPr="004C7AE1">
        <w:rPr>
          <w:b w:val="0"/>
          <w:sz w:val="32"/>
          <w:szCs w:val="32"/>
        </w:rPr>
        <w:t>esourc</w:t>
      </w:r>
      <w:r w:rsidR="004C7AE1">
        <w:rPr>
          <w:sz w:val="32"/>
          <w:szCs w:val="32"/>
        </w:rPr>
        <w:t xml:space="preserve">e </w:t>
      </w:r>
      <w:r>
        <w:rPr>
          <w:sz w:val="32"/>
          <w:szCs w:val="32"/>
        </w:rPr>
        <w:t>M</w:t>
      </w:r>
      <w:r w:rsidR="004C7AE1" w:rsidRPr="004C7AE1">
        <w:rPr>
          <w:b w:val="0"/>
          <w:sz w:val="32"/>
          <w:szCs w:val="32"/>
        </w:rPr>
        <w:t>anagement</w:t>
      </w:r>
      <w:r w:rsidR="004C7AE1">
        <w:rPr>
          <w:sz w:val="32"/>
          <w:szCs w:val="32"/>
        </w:rPr>
        <w:t xml:space="preserve"> </w:t>
      </w:r>
      <w:r>
        <w:rPr>
          <w:sz w:val="32"/>
          <w:szCs w:val="32"/>
        </w:rPr>
        <w:t>P</w:t>
      </w:r>
      <w:r w:rsidR="004C7AE1" w:rsidRPr="004C7AE1">
        <w:rPr>
          <w:b w:val="0"/>
          <w:sz w:val="32"/>
          <w:szCs w:val="32"/>
        </w:rPr>
        <w:t>lan</w:t>
      </w:r>
      <w:r>
        <w:rPr>
          <w:sz w:val="32"/>
          <w:szCs w:val="32"/>
        </w:rPr>
        <w:t xml:space="preserve"> </w:t>
      </w:r>
      <w:r w:rsidR="004C7AE1">
        <w:rPr>
          <w:sz w:val="32"/>
          <w:szCs w:val="32"/>
        </w:rPr>
        <w:t>(</w:t>
      </w:r>
      <w:proofErr w:type="spellStart"/>
      <w:r w:rsidR="004C7AE1">
        <w:rPr>
          <w:sz w:val="32"/>
          <w:szCs w:val="32"/>
        </w:rPr>
        <w:t>LRMP</w:t>
      </w:r>
      <w:proofErr w:type="spellEnd"/>
      <w:r w:rsidR="004C7AE1">
        <w:rPr>
          <w:sz w:val="32"/>
          <w:szCs w:val="32"/>
        </w:rPr>
        <w:t xml:space="preserve">) </w:t>
      </w:r>
      <w:r w:rsidRPr="00747553">
        <w:rPr>
          <w:sz w:val="32"/>
          <w:szCs w:val="32"/>
          <w:u w:val="single"/>
        </w:rPr>
        <w:t>E</w:t>
      </w:r>
      <w:r w:rsidRPr="00747553">
        <w:rPr>
          <w:u w:val="single"/>
        </w:rPr>
        <w:t>MPHASIS</w:t>
      </w:r>
      <w:r>
        <w:t xml:space="preserve"> </w:t>
      </w:r>
      <w:r w:rsidR="00C6429C">
        <w:t>(page 3-8)</w:t>
      </w:r>
      <w:bookmarkEnd w:id="3"/>
    </w:p>
    <w:p w:rsidR="00B14F2A" w:rsidRPr="00D806F3" w:rsidRDefault="00B14F2A" w:rsidP="00B14F2A">
      <w:pPr>
        <w:pStyle w:val="Paragraph"/>
        <w:jc w:val="both"/>
        <w:rPr>
          <w:rFonts w:asciiTheme="minorHAnsi" w:hAnsiTheme="minorHAnsi" w:cs="OHKIAM+FranklinGothic"/>
          <w:color w:val="000000"/>
          <w:sz w:val="22"/>
          <w:szCs w:val="20"/>
        </w:rPr>
      </w:pPr>
      <w:r w:rsidRPr="00D806F3">
        <w:rPr>
          <w:rFonts w:asciiTheme="minorHAnsi" w:hAnsiTheme="minorHAnsi" w:cs="OHKIAM+FranklinGothic"/>
          <w:color w:val="000000"/>
          <w:sz w:val="22"/>
          <w:szCs w:val="20"/>
        </w:rPr>
        <w:t xml:space="preserve">Allow ecological and biological processes to progress naturally with little to no human influence or intervention. Minimum impacts made by those who seek the wilderness as a special place offering opportunities to experience solitude and risk in as primitive surroundings as possible may occur. </w:t>
      </w:r>
    </w:p>
    <w:p w:rsidR="00B14F2A" w:rsidRPr="004C7AE1" w:rsidRDefault="004C7AE1" w:rsidP="00747553">
      <w:pPr>
        <w:pStyle w:val="Heading3"/>
        <w:ind w:left="540" w:right="810" w:hanging="450"/>
        <w:rPr>
          <w:sz w:val="32"/>
          <w:szCs w:val="32"/>
        </w:rPr>
      </w:pPr>
      <w:bookmarkStart w:id="4" w:name="_Toc289085474"/>
      <w:r>
        <w:rPr>
          <w:sz w:val="32"/>
          <w:szCs w:val="32"/>
        </w:rPr>
        <w:t>L</w:t>
      </w:r>
      <w:r w:rsidRPr="004C7AE1">
        <w:rPr>
          <w:b w:val="0"/>
          <w:sz w:val="32"/>
          <w:szCs w:val="32"/>
        </w:rPr>
        <w:t xml:space="preserve">and and </w:t>
      </w:r>
      <w:r>
        <w:rPr>
          <w:sz w:val="32"/>
          <w:szCs w:val="32"/>
        </w:rPr>
        <w:t>R</w:t>
      </w:r>
      <w:r w:rsidRPr="004C7AE1">
        <w:rPr>
          <w:b w:val="0"/>
          <w:sz w:val="32"/>
          <w:szCs w:val="32"/>
        </w:rPr>
        <w:t>esourc</w:t>
      </w:r>
      <w:r>
        <w:rPr>
          <w:sz w:val="32"/>
          <w:szCs w:val="32"/>
        </w:rPr>
        <w:t>e M</w:t>
      </w:r>
      <w:r w:rsidRPr="004C7AE1">
        <w:rPr>
          <w:b w:val="0"/>
          <w:sz w:val="32"/>
          <w:szCs w:val="32"/>
        </w:rPr>
        <w:t>anagement</w:t>
      </w:r>
      <w:r>
        <w:rPr>
          <w:sz w:val="32"/>
          <w:szCs w:val="32"/>
        </w:rPr>
        <w:t xml:space="preserve"> P</w:t>
      </w:r>
      <w:r w:rsidRPr="004C7AE1">
        <w:rPr>
          <w:b w:val="0"/>
          <w:sz w:val="32"/>
          <w:szCs w:val="32"/>
        </w:rPr>
        <w:t>lan</w:t>
      </w:r>
      <w:r>
        <w:rPr>
          <w:sz w:val="32"/>
          <w:szCs w:val="32"/>
        </w:rPr>
        <w:t xml:space="preserve"> (</w:t>
      </w:r>
      <w:proofErr w:type="spellStart"/>
      <w:r w:rsidR="00B14F2A">
        <w:rPr>
          <w:sz w:val="32"/>
          <w:szCs w:val="32"/>
        </w:rPr>
        <w:t>LRMP</w:t>
      </w:r>
      <w:proofErr w:type="spellEnd"/>
      <w:r>
        <w:rPr>
          <w:sz w:val="32"/>
          <w:szCs w:val="32"/>
        </w:rPr>
        <w:t>)</w:t>
      </w:r>
      <w:r w:rsidR="00747553">
        <w:rPr>
          <w:sz w:val="32"/>
          <w:szCs w:val="32"/>
        </w:rPr>
        <w:t xml:space="preserve"> </w:t>
      </w:r>
      <w:r w:rsidR="00B14F2A" w:rsidRPr="00747553">
        <w:rPr>
          <w:sz w:val="32"/>
          <w:szCs w:val="32"/>
          <w:u w:val="single"/>
        </w:rPr>
        <w:t>D</w:t>
      </w:r>
      <w:r w:rsidR="00B14F2A" w:rsidRPr="00747553">
        <w:rPr>
          <w:u w:val="single"/>
        </w:rPr>
        <w:t xml:space="preserve">ESIRED </w:t>
      </w:r>
      <w:r w:rsidR="00B14F2A" w:rsidRPr="00747553">
        <w:rPr>
          <w:sz w:val="32"/>
          <w:szCs w:val="32"/>
          <w:u w:val="single"/>
        </w:rPr>
        <w:t>C</w:t>
      </w:r>
      <w:r w:rsidR="00B14F2A" w:rsidRPr="00747553">
        <w:rPr>
          <w:u w:val="single"/>
        </w:rPr>
        <w:t>ONDITION</w:t>
      </w:r>
      <w:r w:rsidR="00B14F2A">
        <w:t xml:space="preserve"> </w:t>
      </w:r>
      <w:r w:rsidR="00532432">
        <w:t>(abridged</w:t>
      </w:r>
      <w:r w:rsidR="00C6429C">
        <w:t xml:space="preserve"> – pages 3-8 through 3-10</w:t>
      </w:r>
      <w:r w:rsidR="00532432">
        <w:t>)</w:t>
      </w:r>
      <w:bookmarkEnd w:id="4"/>
    </w:p>
    <w:p w:rsidR="00B14F2A" w:rsidRPr="00D806F3" w:rsidRDefault="00B14F2A" w:rsidP="00B14F2A">
      <w:pPr>
        <w:pStyle w:val="Paragraph"/>
        <w:jc w:val="both"/>
        <w:rPr>
          <w:rFonts w:asciiTheme="minorHAnsi" w:hAnsiTheme="minorHAnsi" w:cs="OHKIAM+FranklinGothic"/>
          <w:color w:val="000000"/>
          <w:sz w:val="22"/>
          <w:szCs w:val="20"/>
        </w:rPr>
      </w:pPr>
      <w:r w:rsidRPr="00D806F3">
        <w:rPr>
          <w:rFonts w:asciiTheme="minorHAnsi" w:hAnsiTheme="minorHAnsi" w:cs="OHKIAM+FranklinGothic"/>
          <w:color w:val="000000"/>
          <w:sz w:val="22"/>
          <w:szCs w:val="20"/>
        </w:rPr>
        <w:t xml:space="preserve">The natural evolving landscape character in wilderness expresses the natural evolution of biophysical features and processes with very limited human intervention. The forest cover is primarily older forests with a continuous canopy, except for occasional gaps created by natural occurrences such as storms, insect or disease outbreak, and fire. Natural ignition fires are permitted to play a natural role when weather, terrain, and external values at risk permit. Management of the area is focused on protecting and preserving the natural environment, natural processes, and heritage properties from human influences. </w:t>
      </w:r>
    </w:p>
    <w:p w:rsidR="00B14F2A" w:rsidRPr="00D806F3" w:rsidRDefault="00B14F2A" w:rsidP="00B14F2A">
      <w:pPr>
        <w:pStyle w:val="Paragraph"/>
        <w:jc w:val="both"/>
        <w:rPr>
          <w:rFonts w:asciiTheme="minorHAnsi" w:hAnsiTheme="minorHAnsi" w:cs="OHKIAM+FranklinGothic"/>
          <w:color w:val="000000"/>
          <w:sz w:val="22"/>
          <w:szCs w:val="20"/>
        </w:rPr>
      </w:pPr>
    </w:p>
    <w:p w:rsidR="00B14F2A" w:rsidRPr="00D806F3" w:rsidRDefault="00B14F2A" w:rsidP="00B14F2A">
      <w:pPr>
        <w:pStyle w:val="Paragraph"/>
        <w:jc w:val="both"/>
        <w:rPr>
          <w:rFonts w:asciiTheme="minorHAnsi" w:hAnsiTheme="minorHAnsi" w:cs="OHKIAM+FranklinGothic"/>
          <w:color w:val="000000"/>
          <w:sz w:val="22"/>
          <w:szCs w:val="20"/>
        </w:rPr>
      </w:pPr>
      <w:r w:rsidRPr="00D806F3">
        <w:rPr>
          <w:rFonts w:asciiTheme="minorHAnsi" w:hAnsiTheme="minorHAnsi" w:cs="OHKIAM+FranklinGothic"/>
          <w:color w:val="000000"/>
          <w:sz w:val="22"/>
          <w:szCs w:val="20"/>
        </w:rPr>
        <w:t xml:space="preserve">Natural processes such as ice storms or windstorms, insects, diseases, and lightening fires are the primary influences to vegetation. These processes would periodically remove the canopy and result in large and small areas of young and small trees. The range of canopy breaks includes the common occurrence of small gaps created by individual tree mortality, to frequent insect or disease-killed groups up to approximately one hundred acres, and infrequent large contiguous areas up to several hundred acres caused by storms or wildfire. </w:t>
      </w:r>
    </w:p>
    <w:p w:rsidR="00B14F2A" w:rsidRPr="00D806F3" w:rsidRDefault="00B14F2A" w:rsidP="00B14F2A">
      <w:pPr>
        <w:pStyle w:val="Paragraph"/>
        <w:jc w:val="both"/>
        <w:rPr>
          <w:rFonts w:asciiTheme="minorHAnsi" w:hAnsiTheme="minorHAnsi" w:cs="OHKIAM+FranklinGothic"/>
          <w:color w:val="000000"/>
          <w:sz w:val="22"/>
          <w:szCs w:val="20"/>
        </w:rPr>
      </w:pPr>
    </w:p>
    <w:p w:rsidR="00B14F2A" w:rsidRPr="00D806F3" w:rsidRDefault="00B14F2A" w:rsidP="00B14F2A">
      <w:pPr>
        <w:pStyle w:val="Paragraph"/>
        <w:jc w:val="both"/>
        <w:rPr>
          <w:rFonts w:asciiTheme="minorHAnsi" w:hAnsiTheme="minorHAnsi" w:cs="OHKIAM+FranklinGothic"/>
          <w:color w:val="000000"/>
          <w:sz w:val="22"/>
          <w:szCs w:val="20"/>
        </w:rPr>
      </w:pPr>
      <w:r w:rsidRPr="00D806F3">
        <w:rPr>
          <w:rFonts w:asciiTheme="minorHAnsi" w:hAnsiTheme="minorHAnsi" w:cs="OHKIAM+FranklinGothic"/>
          <w:color w:val="000000"/>
          <w:sz w:val="22"/>
          <w:szCs w:val="20"/>
        </w:rPr>
        <w:t xml:space="preserve">These areas have a Scenic Integrity Objective of Very High, which generally provides for ecological change only. Natural change is assumed to be visually acceptable and no active management is directed at moderating visual contrasts. Evidence of human intervention in the appearance of the landscape is minimal and would normally be overlooked by most visitors. Human-caused change may be specifically mitigated to be made less obvious. </w:t>
      </w:r>
    </w:p>
    <w:p w:rsidR="00B14F2A" w:rsidRPr="00D806F3" w:rsidRDefault="00B14F2A" w:rsidP="00B14F2A">
      <w:pPr>
        <w:pStyle w:val="Paragraph"/>
        <w:jc w:val="both"/>
        <w:rPr>
          <w:rFonts w:asciiTheme="minorHAnsi" w:hAnsiTheme="minorHAnsi" w:cs="OHKIAM+FranklinGothic"/>
          <w:color w:val="000000"/>
          <w:sz w:val="22"/>
          <w:szCs w:val="20"/>
        </w:rPr>
      </w:pPr>
    </w:p>
    <w:p w:rsidR="00B14F2A" w:rsidRPr="00D806F3" w:rsidRDefault="00B14F2A" w:rsidP="00B14F2A">
      <w:pPr>
        <w:pStyle w:val="Paragraph"/>
        <w:jc w:val="both"/>
        <w:rPr>
          <w:rFonts w:asciiTheme="minorHAnsi" w:hAnsiTheme="minorHAnsi" w:cs="OHKIAM+FranklinGothic"/>
          <w:color w:val="BA8E2C" w:themeColor="accent4" w:themeShade="BF"/>
          <w:sz w:val="22"/>
          <w:szCs w:val="20"/>
        </w:rPr>
      </w:pPr>
      <w:r w:rsidRPr="00D806F3">
        <w:rPr>
          <w:rFonts w:asciiTheme="minorHAnsi" w:hAnsiTheme="minorHAnsi" w:cs="OHKIAM+FranklinGothic"/>
          <w:color w:val="000000"/>
          <w:sz w:val="22"/>
          <w:szCs w:val="20"/>
        </w:rPr>
        <w:t xml:space="preserve">Travel and recreation within wilderness is strictly non-motorized. Although open roads may serve as boundaries to the area, its interior includes no open roads. Human access is by non-motorized means only. </w:t>
      </w:r>
    </w:p>
    <w:p w:rsidR="00B14F2A" w:rsidRPr="00C91A2D" w:rsidRDefault="00B14F2A" w:rsidP="00EF23E5">
      <w:pPr>
        <w:pStyle w:val="Heading1"/>
        <w:ind w:left="180"/>
      </w:pPr>
      <w:bookmarkStart w:id="5" w:name="_Toc289085475"/>
      <w:r w:rsidRPr="00C91A2D">
        <w:t>Goals and Objectives</w:t>
      </w:r>
      <w:bookmarkEnd w:id="5"/>
    </w:p>
    <w:p w:rsidR="009F6438" w:rsidRDefault="009F6438" w:rsidP="00216095">
      <w:r>
        <w:t xml:space="preserve">Wilderness is different from other public lands, by law and agency policy. Fire management activities in wilderness must be conducted to meet wilderness management goals and objectives. Fire management activities in wilderness are accomplished through preparation and implementation of unit fire management plans, understanding of wilderness management techniques, use of the minimum requirements and MIST concepts to determine appropriate management response and actions, and minimizing the need for restoration of suppression impacts.  </w:t>
      </w:r>
      <w:r w:rsidRPr="006B1184">
        <w:rPr>
          <w:b/>
        </w:rPr>
        <w:t>Cost, convenience, and efficiency are not the key determining factors for fire management actions in wilderness.</w:t>
      </w:r>
      <w:r>
        <w:t xml:space="preserve"> Firefighter and public safety and risk to adjacent lands are still key decision points for fire management in wilderness. </w:t>
      </w:r>
    </w:p>
    <w:p w:rsidR="00B14F2A" w:rsidRDefault="00B14F2A" w:rsidP="00B14F2A">
      <w:pPr>
        <w:pStyle w:val="ListParagraph"/>
        <w:rPr>
          <w:b/>
          <w:bCs/>
        </w:rPr>
      </w:pPr>
      <w:bookmarkStart w:id="6" w:name="_Toc286246491"/>
      <w:bookmarkStart w:id="7" w:name="_Toc286246638"/>
      <w:bookmarkStart w:id="8" w:name="_Toc289085476"/>
      <w:r w:rsidRPr="00025E9A">
        <w:rPr>
          <w:rStyle w:val="Heading2Char"/>
        </w:rPr>
        <w:t>Goal</w:t>
      </w:r>
      <w:bookmarkEnd w:id="6"/>
      <w:bookmarkEnd w:id="7"/>
      <w:bookmarkEnd w:id="8"/>
      <w:r>
        <w:t xml:space="preserve"> – Protect life, property, and resources from unwanted fire</w:t>
      </w:r>
      <w:r w:rsidRPr="00D72034">
        <w:rPr>
          <w:b/>
          <w:bCs/>
        </w:rPr>
        <w:t xml:space="preserve"> </w:t>
      </w:r>
    </w:p>
    <w:p w:rsidR="00B14F2A" w:rsidRDefault="00B14F2A" w:rsidP="00446DCE">
      <w:pPr>
        <w:pStyle w:val="ListParagraph"/>
        <w:numPr>
          <w:ilvl w:val="0"/>
          <w:numId w:val="22"/>
        </w:numPr>
      </w:pPr>
      <w:r>
        <w:t xml:space="preserve">Keep firefighter and public safety the highest priority in all fire management operations. </w:t>
      </w:r>
      <w:r w:rsidR="0080451D">
        <w:t xml:space="preserve"> </w:t>
      </w:r>
      <w:proofErr w:type="spellStart"/>
      <w:r w:rsidR="004C7AE1">
        <w:t>LRMP</w:t>
      </w:r>
      <w:proofErr w:type="spellEnd"/>
      <w:r w:rsidR="004C7AE1">
        <w:t xml:space="preserve"> </w:t>
      </w:r>
      <w:r w:rsidR="0080451D" w:rsidRPr="00C85ADD">
        <w:t xml:space="preserve">GOAL </w:t>
      </w:r>
      <w:r w:rsidR="0080451D">
        <w:t>57 (</w:t>
      </w:r>
      <w:r w:rsidR="004C7AE1">
        <w:t xml:space="preserve">pg </w:t>
      </w:r>
      <w:r>
        <w:t>2-53)</w:t>
      </w:r>
    </w:p>
    <w:p w:rsidR="00747553" w:rsidRDefault="00747553" w:rsidP="00747553">
      <w:pPr>
        <w:pStyle w:val="ListParagraph"/>
        <w:ind w:left="1440"/>
      </w:pPr>
    </w:p>
    <w:p w:rsidR="00B14F2A" w:rsidRDefault="00B14F2A" w:rsidP="00B14F2A">
      <w:pPr>
        <w:pStyle w:val="ListParagraph"/>
      </w:pPr>
      <w:r w:rsidRPr="006E2257">
        <w:rPr>
          <w:rStyle w:val="SubtleReference"/>
        </w:rPr>
        <w:t xml:space="preserve">Objective </w:t>
      </w:r>
      <w:r>
        <w:t>– reduce to an acceptable level, the risks and consequences of wildfire within wilderness or escaping from the wilderness (</w:t>
      </w:r>
      <w:proofErr w:type="spellStart"/>
      <w:r>
        <w:t>FSM</w:t>
      </w:r>
      <w:proofErr w:type="spellEnd"/>
      <w:r w:rsidR="003E2966">
        <w:t xml:space="preserve"> </w:t>
      </w:r>
      <w:r>
        <w:t>2324.21)</w:t>
      </w:r>
    </w:p>
    <w:p w:rsidR="00B14F2A" w:rsidRDefault="00B14F2A" w:rsidP="00B14F2A">
      <w:pPr>
        <w:pStyle w:val="ListParagraph"/>
        <w:rPr>
          <w:b/>
          <w:bCs/>
        </w:rPr>
      </w:pPr>
    </w:p>
    <w:p w:rsidR="00B14F2A" w:rsidRDefault="0080451D" w:rsidP="00B14F2A">
      <w:pPr>
        <w:pStyle w:val="ListParagraph"/>
      </w:pPr>
      <w:bookmarkStart w:id="9" w:name="_Toc266712840"/>
      <w:bookmarkStart w:id="10" w:name="_Toc266775683"/>
      <w:bookmarkStart w:id="11" w:name="_Toc286246492"/>
      <w:bookmarkStart w:id="12" w:name="_Toc286246639"/>
      <w:bookmarkStart w:id="13" w:name="_Toc289085477"/>
      <w:r w:rsidRPr="00025E9A">
        <w:rPr>
          <w:rStyle w:val="Heading2Char"/>
        </w:rPr>
        <w:t>Goal</w:t>
      </w:r>
      <w:bookmarkEnd w:id="9"/>
      <w:bookmarkEnd w:id="10"/>
      <w:bookmarkEnd w:id="11"/>
      <w:bookmarkEnd w:id="12"/>
      <w:bookmarkEnd w:id="13"/>
      <w:r>
        <w:t xml:space="preserve"> </w:t>
      </w:r>
      <w:r w:rsidR="00B14F2A" w:rsidRPr="00C85ADD">
        <w:rPr>
          <w:b/>
          <w:bCs/>
        </w:rPr>
        <w:t>-</w:t>
      </w:r>
      <w:r w:rsidR="00B14F2A">
        <w:t>Allow fire to achieve its natural role</w:t>
      </w:r>
    </w:p>
    <w:p w:rsidR="00B14F2A" w:rsidRDefault="00B14F2A" w:rsidP="00446DCE">
      <w:pPr>
        <w:pStyle w:val="ListParagraph"/>
        <w:numPr>
          <w:ilvl w:val="0"/>
          <w:numId w:val="22"/>
        </w:numPr>
      </w:pPr>
      <w:r w:rsidRPr="00C85ADD">
        <w:lastRenderedPageBreak/>
        <w:t>Expand the role of fire to recover and sustain short interval fire-adapted</w:t>
      </w:r>
      <w:r>
        <w:t xml:space="preserve"> </w:t>
      </w:r>
      <w:r w:rsidRPr="00C85ADD">
        <w:t>Ecosystems through the use of both prescribed and managed ignition fires,</w:t>
      </w:r>
      <w:r>
        <w:t xml:space="preserve"> </w:t>
      </w:r>
      <w:r w:rsidRPr="00C85ADD">
        <w:t>including allowing lightning-caused fire to function, as much as possible, as</w:t>
      </w:r>
      <w:r>
        <w:t xml:space="preserve"> </w:t>
      </w:r>
      <w:r w:rsidRPr="00C85ADD">
        <w:t>a natural process; especially in Wilderness or other custodial management</w:t>
      </w:r>
      <w:r>
        <w:t xml:space="preserve"> </w:t>
      </w:r>
      <w:r w:rsidRPr="00C85ADD">
        <w:t>areas.</w:t>
      </w:r>
      <w:r w:rsidRPr="00F25EF6">
        <w:t xml:space="preserve"> </w:t>
      </w:r>
      <w:proofErr w:type="spellStart"/>
      <w:r w:rsidR="004C7AE1">
        <w:t>LRMP</w:t>
      </w:r>
      <w:proofErr w:type="spellEnd"/>
      <w:r w:rsidR="004C7AE1">
        <w:t xml:space="preserve"> </w:t>
      </w:r>
      <w:r w:rsidRPr="00C85ADD">
        <w:t>GOAL 61 (</w:t>
      </w:r>
      <w:r w:rsidR="004C7AE1">
        <w:t xml:space="preserve">pg </w:t>
      </w:r>
      <w:r w:rsidRPr="00C85ADD">
        <w:t>2-53)</w:t>
      </w:r>
    </w:p>
    <w:p w:rsidR="00B14F2A" w:rsidRDefault="00B14F2A" w:rsidP="00446DCE">
      <w:pPr>
        <w:pStyle w:val="ListParagraph"/>
        <w:numPr>
          <w:ilvl w:val="0"/>
          <w:numId w:val="22"/>
        </w:numPr>
      </w:pPr>
      <w:r w:rsidRPr="00C85ADD">
        <w:t>Manage fire in wilderness to benefit the wilderness resource and in accordance with the approved Wilderness Management Plans.</w:t>
      </w:r>
      <w:r w:rsidRPr="00F25EF6">
        <w:t xml:space="preserve"> </w:t>
      </w:r>
      <w:proofErr w:type="spellStart"/>
      <w:r w:rsidR="004C7AE1">
        <w:t>LRMP</w:t>
      </w:r>
      <w:proofErr w:type="spellEnd"/>
      <w:r w:rsidR="004C7AE1">
        <w:t xml:space="preserve"> </w:t>
      </w:r>
      <w:r w:rsidRPr="00C85ADD">
        <w:t>GOAL 63</w:t>
      </w:r>
      <w:r w:rsidR="0080451D">
        <w:t xml:space="preserve"> </w:t>
      </w:r>
      <w:r w:rsidRPr="00C85ADD">
        <w:t>(</w:t>
      </w:r>
      <w:r w:rsidR="004C7AE1">
        <w:t xml:space="preserve">pg </w:t>
      </w:r>
      <w:r w:rsidRPr="00C85ADD">
        <w:t>2-53)</w:t>
      </w:r>
    </w:p>
    <w:p w:rsidR="00747553" w:rsidRDefault="00747553" w:rsidP="00747553">
      <w:pPr>
        <w:pStyle w:val="ListParagraph"/>
        <w:ind w:left="1440"/>
      </w:pPr>
    </w:p>
    <w:p w:rsidR="00B14F2A" w:rsidRDefault="006E2257" w:rsidP="00B14F2A">
      <w:pPr>
        <w:pStyle w:val="ListParagraph"/>
      </w:pPr>
      <w:r w:rsidRPr="006E2257">
        <w:rPr>
          <w:rStyle w:val="SubtleReference"/>
        </w:rPr>
        <w:t xml:space="preserve">Objective </w:t>
      </w:r>
      <w:r w:rsidR="00B14F2A">
        <w:t>– Permit lightning caused fires to play, as nearly as possible, their natural ecological role within wilderness (</w:t>
      </w:r>
      <w:proofErr w:type="spellStart"/>
      <w:r w:rsidR="00B14F2A">
        <w:t>FSM</w:t>
      </w:r>
      <w:proofErr w:type="spellEnd"/>
      <w:r w:rsidR="003E2966">
        <w:t xml:space="preserve"> </w:t>
      </w:r>
      <w:r w:rsidR="00B14F2A">
        <w:t>2324.21)</w:t>
      </w:r>
    </w:p>
    <w:p w:rsidR="00B14F2A" w:rsidRDefault="00B14F2A" w:rsidP="00B14F2A">
      <w:pPr>
        <w:pStyle w:val="ListParagraph"/>
      </w:pPr>
      <w:r w:rsidRPr="006E2257">
        <w:rPr>
          <w:rStyle w:val="SubtleReference"/>
        </w:rPr>
        <w:t>Objective</w:t>
      </w:r>
      <w:r>
        <w:t xml:space="preserve"> – Naturally ignited fires will be managed to achieve </w:t>
      </w:r>
      <w:proofErr w:type="spellStart"/>
      <w:r>
        <w:t>LRMP</w:t>
      </w:r>
      <w:proofErr w:type="spellEnd"/>
      <w:r>
        <w:t xml:space="preserve"> goals unless conditions determine wildfire will not achieve resource objectives. </w:t>
      </w:r>
    </w:p>
    <w:p w:rsidR="0080451D" w:rsidRDefault="0080451D" w:rsidP="00B14F2A">
      <w:pPr>
        <w:pStyle w:val="ListParagraph"/>
        <w:rPr>
          <w:b/>
          <w:bCs/>
        </w:rPr>
      </w:pPr>
    </w:p>
    <w:p w:rsidR="0080451D" w:rsidRDefault="0080451D" w:rsidP="00B14F2A">
      <w:pPr>
        <w:pStyle w:val="ListParagraph"/>
        <w:rPr>
          <w:b/>
          <w:bCs/>
        </w:rPr>
      </w:pPr>
    </w:p>
    <w:p w:rsidR="00B14F2A" w:rsidRDefault="0080451D" w:rsidP="00B14F2A">
      <w:pPr>
        <w:pStyle w:val="ListParagraph"/>
      </w:pPr>
      <w:bookmarkStart w:id="14" w:name="_Toc266712841"/>
      <w:bookmarkStart w:id="15" w:name="_Toc266775684"/>
      <w:bookmarkStart w:id="16" w:name="_Toc286246493"/>
      <w:bookmarkStart w:id="17" w:name="_Toc286246640"/>
      <w:bookmarkStart w:id="18" w:name="_Toc289085478"/>
      <w:r w:rsidRPr="00025E9A">
        <w:rPr>
          <w:rStyle w:val="Heading2Char"/>
        </w:rPr>
        <w:t>Goal</w:t>
      </w:r>
      <w:bookmarkEnd w:id="14"/>
      <w:bookmarkEnd w:id="15"/>
      <w:bookmarkEnd w:id="16"/>
      <w:bookmarkEnd w:id="17"/>
      <w:bookmarkEnd w:id="18"/>
      <w:r>
        <w:t xml:space="preserve"> </w:t>
      </w:r>
      <w:r w:rsidR="00B14F2A" w:rsidRPr="00C85ADD">
        <w:rPr>
          <w:b/>
          <w:bCs/>
        </w:rPr>
        <w:t>–</w:t>
      </w:r>
      <w:r w:rsidR="00B14F2A">
        <w:t xml:space="preserve"> Avoid unacceptable effect of fire and fire suppression</w:t>
      </w:r>
    </w:p>
    <w:p w:rsidR="00B14F2A" w:rsidRDefault="00B14F2A" w:rsidP="00446DCE">
      <w:pPr>
        <w:pStyle w:val="ListParagraph"/>
        <w:numPr>
          <w:ilvl w:val="0"/>
          <w:numId w:val="22"/>
        </w:numPr>
      </w:pPr>
      <w:r w:rsidRPr="00C85ADD">
        <w:t>Determine values at risk and conduct fire management operations to minimize damage to resources.</w:t>
      </w:r>
      <w:r w:rsidRPr="00F25EF6">
        <w:t xml:space="preserve"> </w:t>
      </w:r>
      <w:proofErr w:type="spellStart"/>
      <w:r w:rsidR="004C7AE1">
        <w:t>LRMP</w:t>
      </w:r>
      <w:proofErr w:type="spellEnd"/>
      <w:r w:rsidR="004C7AE1">
        <w:t xml:space="preserve"> </w:t>
      </w:r>
      <w:r w:rsidRPr="00C85ADD">
        <w:t>Goal 60 (</w:t>
      </w:r>
      <w:r w:rsidR="004C7AE1">
        <w:t xml:space="preserve">pg </w:t>
      </w:r>
      <w:r w:rsidRPr="00C85ADD">
        <w:t>2-53)</w:t>
      </w:r>
    </w:p>
    <w:p w:rsidR="00B14F2A" w:rsidRDefault="00B14F2A" w:rsidP="000F2EC6">
      <w:pPr>
        <w:autoSpaceDE w:val="0"/>
        <w:autoSpaceDN w:val="0"/>
        <w:adjustRightInd w:val="0"/>
        <w:spacing w:after="0" w:line="240" w:lineRule="auto"/>
        <w:ind w:left="540"/>
        <w:rPr>
          <w:b/>
          <w:bCs/>
        </w:rPr>
      </w:pPr>
      <w:bookmarkStart w:id="19" w:name="_Toc286246494"/>
      <w:bookmarkStart w:id="20" w:name="_Toc286246641"/>
      <w:bookmarkStart w:id="21" w:name="_Toc289085479"/>
      <w:r w:rsidRPr="00C85ADD">
        <w:rPr>
          <w:rStyle w:val="Heading2Char"/>
        </w:rPr>
        <w:t>Standards</w:t>
      </w:r>
      <w:bookmarkEnd w:id="19"/>
      <w:bookmarkEnd w:id="20"/>
      <w:bookmarkEnd w:id="21"/>
      <w:r>
        <w:rPr>
          <w:rStyle w:val="Heading2Char"/>
        </w:rPr>
        <w:t xml:space="preserve"> </w:t>
      </w:r>
      <w:r w:rsidR="006E2257" w:rsidRPr="00C85ADD">
        <w:rPr>
          <w:b/>
          <w:bCs/>
        </w:rPr>
        <w:t>–</w:t>
      </w:r>
    </w:p>
    <w:p w:rsidR="00F45298" w:rsidRDefault="00F45298" w:rsidP="00F45298">
      <w:pPr>
        <w:pStyle w:val="Heading5"/>
        <w:ind w:left="720"/>
      </w:pPr>
      <w:r>
        <w:t>General Forest</w:t>
      </w:r>
    </w:p>
    <w:p w:rsidR="00F45298" w:rsidRPr="00C85ADD" w:rsidRDefault="00F45298" w:rsidP="00F45298">
      <w:pPr>
        <w:pStyle w:val="ListParagraph"/>
        <w:numPr>
          <w:ilvl w:val="0"/>
          <w:numId w:val="21"/>
        </w:numPr>
      </w:pPr>
      <w:r w:rsidRPr="00C85ADD">
        <w:t>Obtain approval from the Forest Supervisor for the limited use of</w:t>
      </w:r>
      <w:r>
        <w:t xml:space="preserve"> </w:t>
      </w:r>
      <w:r w:rsidRPr="00C85ADD">
        <w:t>mechanized equipment in management prescription areas where its use is</w:t>
      </w:r>
      <w:r>
        <w:t xml:space="preserve"> </w:t>
      </w:r>
      <w:r w:rsidRPr="00C85ADD">
        <w:t>normally prohibited.</w:t>
      </w:r>
      <w:r w:rsidRPr="000B2477">
        <w:t xml:space="preserve"> </w:t>
      </w:r>
      <w:r w:rsidRPr="00C85ADD">
        <w:t>FW-187 (2-54)</w:t>
      </w:r>
    </w:p>
    <w:p w:rsidR="00F45298" w:rsidRPr="00C85ADD" w:rsidRDefault="00F45298" w:rsidP="00F45298">
      <w:pPr>
        <w:pStyle w:val="ListParagraph"/>
        <w:numPr>
          <w:ilvl w:val="0"/>
          <w:numId w:val="21"/>
        </w:numPr>
      </w:pPr>
      <w:r w:rsidRPr="00C85ADD">
        <w:t>In all fire operations, emphasize the use of naturally occurring barriers to fire spread to the maximum extent compatible with other goals, objectives and standards; particularly riparian area standards.</w:t>
      </w:r>
      <w:r w:rsidRPr="000B2477">
        <w:t xml:space="preserve"> </w:t>
      </w:r>
      <w:r w:rsidRPr="00C85ADD">
        <w:t>FW-194 (</w:t>
      </w:r>
      <w:proofErr w:type="spellStart"/>
      <w:r>
        <w:t>LRMP</w:t>
      </w:r>
      <w:proofErr w:type="spellEnd"/>
      <w:r>
        <w:t xml:space="preserve"> pg </w:t>
      </w:r>
      <w:r w:rsidRPr="00C85ADD">
        <w:t>2-54)</w:t>
      </w:r>
    </w:p>
    <w:p w:rsidR="00F45298" w:rsidRPr="00C85ADD" w:rsidRDefault="00F45298" w:rsidP="00F45298">
      <w:pPr>
        <w:pStyle w:val="ListParagraph"/>
        <w:numPr>
          <w:ilvl w:val="0"/>
          <w:numId w:val="21"/>
        </w:numPr>
      </w:pPr>
      <w:r w:rsidRPr="00C85ADD">
        <w:t>Locate and construct firelines to minimize mineral soil exposure in both suppression and prescribed fire operations consistent with fire danger, values at risk, operational efficiency, and applicable objectives.  Compliance may include adjustments to fireline location even when the readjustment may impose into an area prescribed for less fire use.</w:t>
      </w:r>
      <w:r w:rsidRPr="000B2477">
        <w:t xml:space="preserve"> </w:t>
      </w:r>
      <w:r w:rsidRPr="00C85ADD">
        <w:t>FW-195 (</w:t>
      </w:r>
      <w:proofErr w:type="spellStart"/>
      <w:r>
        <w:t>LRMP</w:t>
      </w:r>
      <w:proofErr w:type="spellEnd"/>
      <w:r>
        <w:t xml:space="preserve"> pg </w:t>
      </w:r>
      <w:r w:rsidRPr="00C85ADD">
        <w:t>2-54)</w:t>
      </w:r>
    </w:p>
    <w:p w:rsidR="00F45298" w:rsidRPr="00C85ADD" w:rsidRDefault="00F45298" w:rsidP="00F45298">
      <w:pPr>
        <w:pStyle w:val="ListParagraph"/>
        <w:numPr>
          <w:ilvl w:val="0"/>
          <w:numId w:val="21"/>
        </w:numPr>
      </w:pPr>
      <w:r w:rsidRPr="00C85ADD">
        <w:t>Firelines which expose mineral soil are not located in riparian corridors along lakes, perennial or intermittent springs and streams, wetlands, or water-source seeps, unless tying into them as natural barriers to fire spread at designated points with minimal soil disturbance. (</w:t>
      </w:r>
      <w:proofErr w:type="gramStart"/>
      <w:r w:rsidRPr="00C85ADD">
        <w:t>see</w:t>
      </w:r>
      <w:proofErr w:type="gramEnd"/>
      <w:r w:rsidRPr="00C85ADD">
        <w:t xml:space="preserve"> riparian standards for distances.)</w:t>
      </w:r>
      <w:r w:rsidRPr="000B2477">
        <w:t xml:space="preserve"> </w:t>
      </w:r>
      <w:r w:rsidRPr="00C85ADD">
        <w:t>FW-196 (</w:t>
      </w:r>
      <w:proofErr w:type="spellStart"/>
      <w:r>
        <w:t>LRMP</w:t>
      </w:r>
      <w:proofErr w:type="spellEnd"/>
      <w:r>
        <w:t xml:space="preserve"> pg </w:t>
      </w:r>
      <w:r w:rsidRPr="00C85ADD">
        <w:t>2-54)</w:t>
      </w:r>
    </w:p>
    <w:p w:rsidR="00F45298" w:rsidRPr="00C85ADD" w:rsidRDefault="00F45298" w:rsidP="00F45298">
      <w:pPr>
        <w:pStyle w:val="ListParagraph"/>
        <w:numPr>
          <w:ilvl w:val="0"/>
          <w:numId w:val="21"/>
        </w:numPr>
      </w:pPr>
      <w:r w:rsidRPr="00C85ADD">
        <w:t>Rehabilitation of wildfire control lines will be included as an objective of fire operations plans, will occur promptly after the burn, and will meet all other applicable standards of the Plan.</w:t>
      </w:r>
      <w:r w:rsidRPr="000B2477">
        <w:t xml:space="preserve"> </w:t>
      </w:r>
      <w:r w:rsidRPr="00C85ADD">
        <w:t>FW-197 (</w:t>
      </w:r>
      <w:proofErr w:type="spellStart"/>
      <w:r>
        <w:t>LRMP</w:t>
      </w:r>
      <w:proofErr w:type="spellEnd"/>
      <w:r>
        <w:t xml:space="preserve"> pg </w:t>
      </w:r>
      <w:r w:rsidRPr="00C85ADD">
        <w:t>2-55)</w:t>
      </w:r>
    </w:p>
    <w:p w:rsidR="00F45298" w:rsidRDefault="00F45298" w:rsidP="00F45298">
      <w:pPr>
        <w:pStyle w:val="Heading5"/>
        <w:ind w:left="720"/>
      </w:pPr>
      <w:r>
        <w:t>Wilderness</w:t>
      </w:r>
    </w:p>
    <w:p w:rsidR="00F45298" w:rsidRPr="00C85ADD" w:rsidRDefault="00F45298" w:rsidP="00F45298">
      <w:pPr>
        <w:pStyle w:val="ListParagraph"/>
        <w:numPr>
          <w:ilvl w:val="0"/>
          <w:numId w:val="21"/>
        </w:numPr>
      </w:pPr>
      <w:r w:rsidRPr="00C85ADD">
        <w:t>Use suppression methods with the least detriment to wilderness, unless the fire is threatening public safety within the wilderness or resources and property outside the wilderness. 1.A-012 (</w:t>
      </w:r>
      <w:proofErr w:type="spellStart"/>
      <w:r>
        <w:t>LRMP</w:t>
      </w:r>
      <w:proofErr w:type="spellEnd"/>
      <w:r>
        <w:t xml:space="preserve"> pg </w:t>
      </w:r>
      <w:r w:rsidRPr="00C85ADD">
        <w:t>3-11)</w:t>
      </w:r>
    </w:p>
    <w:p w:rsidR="00F45298" w:rsidRPr="00C85ADD" w:rsidRDefault="00F45298" w:rsidP="00F45298">
      <w:pPr>
        <w:pStyle w:val="ListParagraph"/>
        <w:numPr>
          <w:ilvl w:val="0"/>
          <w:numId w:val="21"/>
        </w:numPr>
      </w:pPr>
      <w:r w:rsidRPr="00C85ADD">
        <w:t>Natural ignition fires</w:t>
      </w:r>
      <w:r w:rsidR="000F2EC6">
        <w:t xml:space="preserve"> may be managed in wilderness</w:t>
      </w:r>
      <w:r>
        <w:t xml:space="preserve"> areas </w:t>
      </w:r>
      <w:r w:rsidRPr="00C85ADD">
        <w:t>to allow fires to play, as nearly as possible, their natural ecological role, as long as the applicable documentation has been prepared and approved.</w:t>
      </w:r>
      <w:r w:rsidRPr="000B2477">
        <w:t xml:space="preserve"> </w:t>
      </w:r>
      <w:r w:rsidRPr="00C85ADD">
        <w:t>1.A-014 (</w:t>
      </w:r>
      <w:proofErr w:type="spellStart"/>
      <w:r>
        <w:t>LRMP</w:t>
      </w:r>
      <w:proofErr w:type="spellEnd"/>
      <w:r>
        <w:t xml:space="preserve"> pg </w:t>
      </w:r>
      <w:r w:rsidRPr="00C85ADD">
        <w:t>3-11)</w:t>
      </w:r>
    </w:p>
    <w:p w:rsidR="00F45298" w:rsidRPr="00C85ADD" w:rsidRDefault="00F45298" w:rsidP="00F45298">
      <w:pPr>
        <w:pStyle w:val="ListParagraph"/>
        <w:numPr>
          <w:ilvl w:val="0"/>
          <w:numId w:val="21"/>
        </w:numPr>
      </w:pPr>
      <w:r w:rsidRPr="00C85ADD">
        <w:lastRenderedPageBreak/>
        <w:t>Emphasize Minimum Impact Suppression Techniques (MIST) when suppressing wildfires in wilderness. 1.A-015 (</w:t>
      </w:r>
      <w:proofErr w:type="spellStart"/>
      <w:r>
        <w:t>LRMP</w:t>
      </w:r>
      <w:proofErr w:type="spellEnd"/>
      <w:r>
        <w:t xml:space="preserve"> pg </w:t>
      </w:r>
      <w:r w:rsidRPr="00C85ADD">
        <w:t>3-11)</w:t>
      </w:r>
    </w:p>
    <w:p w:rsidR="00F45298" w:rsidRPr="00C85ADD" w:rsidRDefault="00F45298" w:rsidP="00F45298">
      <w:pPr>
        <w:pStyle w:val="ListParagraph"/>
        <w:numPr>
          <w:ilvl w:val="0"/>
          <w:numId w:val="21"/>
        </w:numPr>
      </w:pPr>
      <w:r w:rsidRPr="00C85ADD">
        <w:t xml:space="preserve">Use of motorized equipment in Wilderness will comply with </w:t>
      </w:r>
      <w:proofErr w:type="spellStart"/>
      <w:r w:rsidRPr="00C85ADD">
        <w:t>FSM</w:t>
      </w:r>
      <w:proofErr w:type="spellEnd"/>
      <w:r w:rsidRPr="00C85ADD">
        <w:t xml:space="preserve"> 2326. Regional Forester approval is required for the use of tractors in fire suppression. The Forest Supervisor may approve the use of limited mechanized equipment in Wilderness in instances of ‘inescapable urgency and temporary need for speed beyond that available by primitive means.’</w:t>
      </w:r>
      <w:r w:rsidRPr="000B2477">
        <w:t xml:space="preserve"> </w:t>
      </w:r>
      <w:r w:rsidRPr="00C85ADD">
        <w:t>1.A-016 (</w:t>
      </w:r>
      <w:proofErr w:type="spellStart"/>
      <w:r>
        <w:t>LRMP</w:t>
      </w:r>
      <w:proofErr w:type="spellEnd"/>
      <w:r>
        <w:t xml:space="preserve"> pg </w:t>
      </w:r>
      <w:r w:rsidRPr="00C85ADD">
        <w:t>3-11)</w:t>
      </w:r>
    </w:p>
    <w:p w:rsidR="00F45298" w:rsidRPr="00C85ADD" w:rsidRDefault="00F45298" w:rsidP="00F45298">
      <w:pPr>
        <w:pStyle w:val="Heading5"/>
        <w:ind w:left="720"/>
        <w:rPr>
          <w:rStyle w:val="Heading2Char"/>
        </w:rPr>
      </w:pPr>
      <w:r>
        <w:t>Wilderness Study</w:t>
      </w:r>
      <w:r w:rsidR="000F2EC6">
        <w:t xml:space="preserve"> </w:t>
      </w:r>
    </w:p>
    <w:p w:rsidR="000F2EC6" w:rsidRDefault="000F2EC6" w:rsidP="000F2EC6">
      <w:pPr>
        <w:pStyle w:val="ListParagraph"/>
        <w:numPr>
          <w:ilvl w:val="0"/>
          <w:numId w:val="21"/>
        </w:numPr>
      </w:pPr>
      <w:r w:rsidRPr="00C85ADD">
        <w:t>Use the minimum amount of ground, vegetation, or stream disturbance that is effective to achieve fire management objectives. 1.B-015 (</w:t>
      </w:r>
      <w:proofErr w:type="spellStart"/>
      <w:r>
        <w:t>LRMP</w:t>
      </w:r>
      <w:proofErr w:type="spellEnd"/>
      <w:r>
        <w:t xml:space="preserve"> pg </w:t>
      </w:r>
      <w:r w:rsidRPr="00C85ADD">
        <w:t>3-17)</w:t>
      </w:r>
    </w:p>
    <w:p w:rsidR="000F2EC6" w:rsidRPr="00C85ADD" w:rsidRDefault="000F2EC6" w:rsidP="000F2EC6">
      <w:pPr>
        <w:pStyle w:val="ListParagraph"/>
        <w:numPr>
          <w:ilvl w:val="0"/>
          <w:numId w:val="21"/>
        </w:numPr>
      </w:pPr>
      <w:r w:rsidRPr="00C85ADD">
        <w:t xml:space="preserve">Use suppression methods with the least detriment to wilderness, unless the fire is threatening public safety within the wilderness or resources and property outside the wilderness. </w:t>
      </w:r>
      <w:r>
        <w:t>1.B-016 (</w:t>
      </w:r>
      <w:proofErr w:type="spellStart"/>
      <w:r>
        <w:t>LRMP</w:t>
      </w:r>
      <w:proofErr w:type="spellEnd"/>
      <w:r>
        <w:t xml:space="preserve"> pg 3-17)</w:t>
      </w:r>
    </w:p>
    <w:p w:rsidR="000F2EC6" w:rsidRPr="00C85ADD" w:rsidRDefault="000F2EC6" w:rsidP="000F2EC6">
      <w:pPr>
        <w:pStyle w:val="ListParagraph"/>
        <w:numPr>
          <w:ilvl w:val="0"/>
          <w:numId w:val="21"/>
        </w:numPr>
      </w:pPr>
      <w:r w:rsidRPr="00C85ADD">
        <w:t>Natural ignition fires</w:t>
      </w:r>
      <w:r>
        <w:t xml:space="preserve"> may be managed in recommended wilderness areas </w:t>
      </w:r>
      <w:r w:rsidRPr="00C85ADD">
        <w:t>to allow fires to play, as nearly as possible, their natural ecological role, as long as the applicable documentation has been prepared and approved.</w:t>
      </w:r>
      <w:r w:rsidRPr="000B2477">
        <w:t xml:space="preserve"> </w:t>
      </w:r>
      <w:r>
        <w:t>1.B-018 (</w:t>
      </w:r>
      <w:proofErr w:type="spellStart"/>
      <w:r>
        <w:t>LRMP</w:t>
      </w:r>
      <w:proofErr w:type="spellEnd"/>
      <w:r>
        <w:t xml:space="preserve"> pg 3-17)</w:t>
      </w:r>
    </w:p>
    <w:p w:rsidR="00EE7EA8" w:rsidRPr="00D91EE1" w:rsidRDefault="00EE7EA8" w:rsidP="00EE7EA8">
      <w:pPr>
        <w:pStyle w:val="Heading1"/>
        <w:rPr>
          <w:b w:val="0"/>
        </w:rPr>
      </w:pPr>
      <w:bookmarkStart w:id="22" w:name="_Toc289085480"/>
      <w:r w:rsidRPr="00EE7EA8">
        <w:rPr>
          <w:rStyle w:val="BookTitle"/>
        </w:rPr>
        <w:t>General Description</w:t>
      </w:r>
      <w:r w:rsidR="00B14F2A">
        <w:rPr>
          <w:rStyle w:val="BookTitle"/>
        </w:rPr>
        <w:t>/Characteristics</w:t>
      </w:r>
      <w:bookmarkEnd w:id="22"/>
    </w:p>
    <w:p w:rsidR="00B14F2A" w:rsidRDefault="00B14F2A" w:rsidP="006E2257">
      <w:pPr>
        <w:pStyle w:val="Heading1"/>
      </w:pPr>
      <w:bookmarkStart w:id="23" w:name="_Toc289085481"/>
      <w:r w:rsidRPr="00B14F2A">
        <w:t>Safety</w:t>
      </w:r>
      <w:bookmarkEnd w:id="23"/>
    </w:p>
    <w:p w:rsidR="00D169A3" w:rsidRPr="004F1BB0" w:rsidRDefault="00D169A3" w:rsidP="00446DCE">
      <w:pPr>
        <w:pStyle w:val="Bullet"/>
        <w:numPr>
          <w:ilvl w:val="0"/>
          <w:numId w:val="8"/>
        </w:numPr>
        <w:ind w:left="720"/>
        <w:rPr>
          <w:rFonts w:asciiTheme="minorHAnsi" w:hAnsiTheme="minorHAnsi" w:cs="Arial"/>
        </w:rPr>
      </w:pPr>
      <w:r w:rsidRPr="004F1BB0">
        <w:rPr>
          <w:rFonts w:asciiTheme="minorHAnsi" w:hAnsiTheme="minorHAnsi" w:cs="Arial"/>
        </w:rPr>
        <w:t>Steep, rocky terrain</w:t>
      </w:r>
    </w:p>
    <w:p w:rsidR="0055252F" w:rsidRPr="004F1BB0" w:rsidRDefault="00D169A3" w:rsidP="00446DCE">
      <w:pPr>
        <w:pStyle w:val="Bullet"/>
        <w:numPr>
          <w:ilvl w:val="0"/>
          <w:numId w:val="8"/>
        </w:numPr>
        <w:ind w:left="720"/>
        <w:rPr>
          <w:rFonts w:asciiTheme="minorHAnsi" w:hAnsiTheme="minorHAnsi" w:cs="Arial"/>
        </w:rPr>
      </w:pPr>
      <w:r w:rsidRPr="004F1BB0">
        <w:rPr>
          <w:rFonts w:asciiTheme="minorHAnsi" w:hAnsiTheme="minorHAnsi" w:cs="Arial"/>
        </w:rPr>
        <w:t>Trails may</w:t>
      </w:r>
      <w:r w:rsidR="0055252F" w:rsidRPr="004F1BB0">
        <w:rPr>
          <w:rFonts w:asciiTheme="minorHAnsi" w:hAnsiTheme="minorHAnsi" w:cs="Arial"/>
        </w:rPr>
        <w:t xml:space="preserve"> become slippery with any amount of precipitation due to clay surfaces</w:t>
      </w:r>
    </w:p>
    <w:p w:rsidR="00D169A3" w:rsidRPr="004F1BB0" w:rsidRDefault="00D169A3" w:rsidP="00446DCE">
      <w:pPr>
        <w:pStyle w:val="Bullet"/>
        <w:numPr>
          <w:ilvl w:val="0"/>
          <w:numId w:val="8"/>
        </w:numPr>
        <w:ind w:left="720"/>
        <w:rPr>
          <w:rFonts w:asciiTheme="minorHAnsi" w:hAnsiTheme="minorHAnsi"/>
        </w:rPr>
      </w:pPr>
      <w:r w:rsidRPr="004F1BB0">
        <w:rPr>
          <w:rFonts w:asciiTheme="minorHAnsi" w:hAnsiTheme="minorHAnsi"/>
        </w:rPr>
        <w:t xml:space="preserve">Complex terrain features and remoteness of the Wilderness can impact the effectiveness of radio and cell phone communications. </w:t>
      </w:r>
    </w:p>
    <w:p w:rsidR="00D169A3" w:rsidRPr="004F1BB0" w:rsidRDefault="00D169A3" w:rsidP="00446DCE">
      <w:pPr>
        <w:pStyle w:val="Bullet"/>
        <w:numPr>
          <w:ilvl w:val="0"/>
          <w:numId w:val="8"/>
        </w:numPr>
        <w:ind w:left="720"/>
        <w:rPr>
          <w:rFonts w:asciiTheme="minorHAnsi" w:hAnsiTheme="minorHAnsi"/>
        </w:rPr>
      </w:pPr>
      <w:r w:rsidRPr="004F1BB0">
        <w:rPr>
          <w:rFonts w:asciiTheme="minorHAnsi" w:hAnsiTheme="minorHAnsi"/>
        </w:rPr>
        <w:t>Black Bears occur in most areas of the Wilderness. Also r</w:t>
      </w:r>
      <w:r w:rsidRPr="004F1BB0">
        <w:rPr>
          <w:rFonts w:asciiTheme="minorHAnsi" w:hAnsiTheme="minorHAnsi" w:cs="Arial"/>
        </w:rPr>
        <w:t>attlesnakes</w:t>
      </w:r>
      <w:r w:rsidR="008C040F">
        <w:rPr>
          <w:rFonts w:asciiTheme="minorHAnsi" w:hAnsiTheme="minorHAnsi" w:cs="Arial"/>
        </w:rPr>
        <w:t xml:space="preserve">, </w:t>
      </w:r>
      <w:r w:rsidRPr="004F1BB0">
        <w:rPr>
          <w:rFonts w:asciiTheme="minorHAnsi" w:hAnsiTheme="minorHAnsi" w:cs="Arial"/>
        </w:rPr>
        <w:t>stinging insects</w:t>
      </w:r>
      <w:r w:rsidR="008C040F">
        <w:rPr>
          <w:rFonts w:asciiTheme="minorHAnsi" w:hAnsiTheme="minorHAnsi" w:cs="Arial"/>
        </w:rPr>
        <w:t>, and poison ivy.</w:t>
      </w:r>
    </w:p>
    <w:p w:rsidR="002A062D" w:rsidRPr="004F1BB0" w:rsidRDefault="002A062D" w:rsidP="002A062D">
      <w:pPr>
        <w:pStyle w:val="Bullet"/>
        <w:numPr>
          <w:ilvl w:val="0"/>
          <w:numId w:val="8"/>
        </w:numPr>
        <w:ind w:left="720"/>
        <w:rPr>
          <w:rFonts w:asciiTheme="minorHAnsi" w:hAnsiTheme="minorHAnsi" w:cs="Arial"/>
        </w:rPr>
      </w:pPr>
      <w:r w:rsidRPr="004F1BB0">
        <w:rPr>
          <w:rFonts w:asciiTheme="minorHAnsi" w:hAnsiTheme="minorHAnsi" w:cs="Arial"/>
        </w:rPr>
        <w:t xml:space="preserve">Potential for high amount of visitor traffic due to high seasonal recreational usage. </w:t>
      </w:r>
    </w:p>
    <w:p w:rsidR="00C84923" w:rsidRPr="004F1BB0" w:rsidRDefault="00C84923" w:rsidP="00446DCE">
      <w:pPr>
        <w:pStyle w:val="Bullet"/>
        <w:numPr>
          <w:ilvl w:val="0"/>
          <w:numId w:val="8"/>
        </w:numPr>
        <w:ind w:left="720"/>
        <w:rPr>
          <w:rFonts w:asciiTheme="minorHAnsi" w:hAnsiTheme="minorHAnsi" w:cs="Arial"/>
        </w:rPr>
      </w:pPr>
      <w:r w:rsidRPr="004F1BB0">
        <w:rPr>
          <w:rFonts w:asciiTheme="minorHAnsi" w:hAnsiTheme="minorHAnsi" w:cs="Arial"/>
        </w:rPr>
        <w:t xml:space="preserve">Numerous dispersed recreation sites  </w:t>
      </w:r>
    </w:p>
    <w:p w:rsidR="0055252F" w:rsidRPr="004F1BB0" w:rsidRDefault="0055252F" w:rsidP="00446DCE">
      <w:pPr>
        <w:pStyle w:val="Bullet"/>
        <w:numPr>
          <w:ilvl w:val="0"/>
          <w:numId w:val="8"/>
        </w:numPr>
        <w:ind w:left="720"/>
        <w:rPr>
          <w:rFonts w:asciiTheme="minorHAnsi" w:hAnsiTheme="minorHAnsi" w:cs="Arial"/>
        </w:rPr>
      </w:pPr>
      <w:r w:rsidRPr="004F1BB0">
        <w:rPr>
          <w:rFonts w:asciiTheme="minorHAnsi" w:hAnsiTheme="minorHAnsi" w:cs="Arial"/>
        </w:rPr>
        <w:t>Notify special use and permitted users of fire management activities</w:t>
      </w:r>
    </w:p>
    <w:p w:rsidR="0055252F" w:rsidRPr="004F1BB0" w:rsidRDefault="0055252F" w:rsidP="00446DCE">
      <w:pPr>
        <w:pStyle w:val="Bullet"/>
        <w:numPr>
          <w:ilvl w:val="0"/>
          <w:numId w:val="8"/>
        </w:numPr>
        <w:ind w:left="720"/>
        <w:rPr>
          <w:rFonts w:asciiTheme="minorHAnsi" w:hAnsiTheme="minorHAnsi" w:cs="Arial"/>
        </w:rPr>
      </w:pPr>
      <w:r w:rsidRPr="004F1BB0">
        <w:rPr>
          <w:rFonts w:asciiTheme="minorHAnsi" w:hAnsiTheme="minorHAnsi" w:cs="Arial"/>
        </w:rPr>
        <w:t xml:space="preserve">Ensure public notification </w:t>
      </w:r>
    </w:p>
    <w:p w:rsidR="00E01A85" w:rsidRPr="004F1BB0" w:rsidRDefault="00504EC3" w:rsidP="00446DCE">
      <w:pPr>
        <w:pStyle w:val="Bullet"/>
        <w:numPr>
          <w:ilvl w:val="0"/>
          <w:numId w:val="8"/>
        </w:numPr>
        <w:ind w:left="720"/>
        <w:rPr>
          <w:rFonts w:asciiTheme="minorHAnsi" w:hAnsiTheme="minorHAnsi" w:cs="Arial"/>
        </w:rPr>
      </w:pPr>
      <w:r w:rsidRPr="004F1BB0">
        <w:rPr>
          <w:rFonts w:asciiTheme="minorHAnsi" w:hAnsiTheme="minorHAnsi"/>
        </w:rPr>
        <w:t>Fire management operations in the Wilderness rely</w:t>
      </w:r>
      <w:r w:rsidR="006B1184" w:rsidRPr="004F1BB0">
        <w:rPr>
          <w:rFonts w:asciiTheme="minorHAnsi" w:hAnsiTheme="minorHAnsi"/>
        </w:rPr>
        <w:t xml:space="preserve"> heavily on aviation resources.</w:t>
      </w:r>
      <w:r w:rsidR="00E01A85" w:rsidRPr="004F1BB0">
        <w:rPr>
          <w:rFonts w:asciiTheme="minorHAnsi" w:hAnsiTheme="minorHAnsi" w:cs="Arial"/>
        </w:rPr>
        <w:t xml:space="preserve"> </w:t>
      </w:r>
    </w:p>
    <w:p w:rsidR="00E01A85" w:rsidRPr="004F1BB0" w:rsidRDefault="00E01A85" w:rsidP="00446DCE">
      <w:pPr>
        <w:pStyle w:val="Bullet"/>
        <w:numPr>
          <w:ilvl w:val="0"/>
          <w:numId w:val="8"/>
        </w:numPr>
        <w:ind w:left="720"/>
        <w:rPr>
          <w:rFonts w:asciiTheme="minorHAnsi" w:hAnsiTheme="minorHAnsi" w:cs="Arial"/>
        </w:rPr>
      </w:pPr>
      <w:r w:rsidRPr="004F1BB0">
        <w:rPr>
          <w:rFonts w:asciiTheme="minorHAnsi" w:hAnsiTheme="minorHAnsi" w:cs="Arial"/>
        </w:rPr>
        <w:t>Aviation Hazards</w:t>
      </w:r>
      <w:r w:rsidR="0080451D">
        <w:rPr>
          <w:rFonts w:asciiTheme="minorHAnsi" w:hAnsiTheme="minorHAnsi" w:cs="Arial"/>
        </w:rPr>
        <w:t xml:space="preserve"> – power lines or communication sites (outside of Wilderness boundary)</w:t>
      </w:r>
    </w:p>
    <w:p w:rsidR="00504EC3" w:rsidRPr="004F1BB0" w:rsidRDefault="00504EC3" w:rsidP="00446DCE">
      <w:pPr>
        <w:pStyle w:val="Bullet"/>
        <w:numPr>
          <w:ilvl w:val="0"/>
          <w:numId w:val="8"/>
        </w:numPr>
        <w:ind w:left="720"/>
        <w:rPr>
          <w:rFonts w:asciiTheme="minorHAnsi" w:hAnsiTheme="minorHAnsi"/>
        </w:rPr>
      </w:pPr>
      <w:r w:rsidRPr="004F1BB0">
        <w:rPr>
          <w:rFonts w:asciiTheme="minorHAnsi" w:hAnsiTheme="minorHAnsi"/>
        </w:rPr>
        <w:t xml:space="preserve">The remoteness of the Wilderness means longer response times during emergencies. Extraction of injured personnel </w:t>
      </w:r>
      <w:r w:rsidR="008C040F">
        <w:rPr>
          <w:rFonts w:asciiTheme="minorHAnsi" w:hAnsiTheme="minorHAnsi"/>
        </w:rPr>
        <w:t>will</w:t>
      </w:r>
      <w:r w:rsidRPr="004F1BB0">
        <w:rPr>
          <w:rFonts w:asciiTheme="minorHAnsi" w:hAnsiTheme="minorHAnsi"/>
        </w:rPr>
        <w:t xml:space="preserve"> </w:t>
      </w:r>
      <w:r w:rsidR="008C040F">
        <w:rPr>
          <w:rFonts w:asciiTheme="minorHAnsi" w:hAnsiTheme="minorHAnsi"/>
        </w:rPr>
        <w:t xml:space="preserve">be complex and </w:t>
      </w:r>
      <w:r w:rsidRPr="004F1BB0">
        <w:rPr>
          <w:rFonts w:asciiTheme="minorHAnsi" w:hAnsiTheme="minorHAnsi"/>
        </w:rPr>
        <w:t xml:space="preserve">depend </w:t>
      </w:r>
      <w:r w:rsidR="008C040F">
        <w:rPr>
          <w:rFonts w:asciiTheme="minorHAnsi" w:hAnsiTheme="minorHAnsi"/>
        </w:rPr>
        <w:t xml:space="preserve">heavily </w:t>
      </w:r>
      <w:r w:rsidRPr="004F1BB0">
        <w:rPr>
          <w:rFonts w:asciiTheme="minorHAnsi" w:hAnsiTheme="minorHAnsi"/>
        </w:rPr>
        <w:t>on</w:t>
      </w:r>
      <w:r w:rsidR="008C040F">
        <w:rPr>
          <w:rFonts w:asciiTheme="minorHAnsi" w:hAnsiTheme="minorHAnsi"/>
        </w:rPr>
        <w:t xml:space="preserve"> local Search and Rescue efforts.  </w:t>
      </w:r>
      <w:proofErr w:type="spellStart"/>
      <w:r w:rsidR="008C040F">
        <w:rPr>
          <w:rFonts w:asciiTheme="minorHAnsi" w:hAnsiTheme="minorHAnsi"/>
        </w:rPr>
        <w:t>Packstock</w:t>
      </w:r>
      <w:proofErr w:type="spellEnd"/>
      <w:r w:rsidR="008C040F">
        <w:rPr>
          <w:rFonts w:asciiTheme="minorHAnsi" w:hAnsiTheme="minorHAnsi"/>
        </w:rPr>
        <w:t xml:space="preserve">, ATVs or </w:t>
      </w:r>
      <w:proofErr w:type="spellStart"/>
      <w:r w:rsidR="008C040F">
        <w:rPr>
          <w:rFonts w:asciiTheme="minorHAnsi" w:hAnsiTheme="minorHAnsi"/>
        </w:rPr>
        <w:t>UTVs</w:t>
      </w:r>
      <w:proofErr w:type="spellEnd"/>
      <w:r w:rsidR="008C040F">
        <w:rPr>
          <w:rFonts w:asciiTheme="minorHAnsi" w:hAnsiTheme="minorHAnsi"/>
        </w:rPr>
        <w:t xml:space="preserve"> may be authorized.</w:t>
      </w:r>
      <w:r w:rsidRPr="004F1BB0">
        <w:rPr>
          <w:rFonts w:asciiTheme="minorHAnsi" w:hAnsiTheme="minorHAnsi"/>
        </w:rPr>
        <w:t xml:space="preserve"> </w:t>
      </w:r>
    </w:p>
    <w:p w:rsidR="00B14F2A" w:rsidRDefault="00B14F2A" w:rsidP="006E2257">
      <w:pPr>
        <w:pStyle w:val="Heading1"/>
      </w:pPr>
      <w:bookmarkStart w:id="24" w:name="_Toc289085482"/>
      <w:r w:rsidRPr="00B14F2A">
        <w:t>Physical</w:t>
      </w:r>
      <w:bookmarkEnd w:id="24"/>
    </w:p>
    <w:p w:rsidR="003B4703" w:rsidRPr="00DC360E" w:rsidRDefault="006202B9" w:rsidP="00446DCE">
      <w:pPr>
        <w:pStyle w:val="ListParagraph"/>
        <w:numPr>
          <w:ilvl w:val="0"/>
          <w:numId w:val="16"/>
        </w:numPr>
      </w:pPr>
      <w:r>
        <w:t>Most of the Cohutta Wilderness lies in Georgia (</w:t>
      </w:r>
      <w:proofErr w:type="spellStart"/>
      <w:r>
        <w:t>Fa</w:t>
      </w:r>
      <w:r w:rsidR="006B1184">
        <w:t>n</w:t>
      </w:r>
      <w:r>
        <w:t>nin</w:t>
      </w:r>
      <w:proofErr w:type="spellEnd"/>
      <w:r w:rsidR="00D91ACA">
        <w:t>-majority</w:t>
      </w:r>
      <w:r>
        <w:t xml:space="preserve">, Gilmer and Murray Counties) and within the Cohutta Wildlife Management Area.  </w:t>
      </w:r>
      <w:r w:rsidR="003B4703">
        <w:t xml:space="preserve">The Wilderness is administered by the Conasauga Ranger District of the Chattahoochee </w:t>
      </w:r>
      <w:r w:rsidR="003B4703" w:rsidRPr="00DC360E">
        <w:t xml:space="preserve">National Forest.  </w:t>
      </w:r>
      <w:r w:rsidR="007C1366" w:rsidRPr="00DC360E">
        <w:rPr>
          <w:noProof/>
        </w:rPr>
        <w:t xml:space="preserve">Access to the wilderness </w:t>
      </w:r>
      <w:r w:rsidR="0073666B" w:rsidRPr="00DC360E">
        <w:rPr>
          <w:noProof/>
        </w:rPr>
        <w:t xml:space="preserve">can be gained </w:t>
      </w:r>
      <w:r w:rsidR="00DC360E">
        <w:rPr>
          <w:noProof/>
        </w:rPr>
        <w:t xml:space="preserve">via </w:t>
      </w:r>
      <w:r w:rsidR="007C1366" w:rsidRPr="00DC360E">
        <w:rPr>
          <w:noProof/>
        </w:rPr>
        <w:lastRenderedPageBreak/>
        <w:t>trailhead</w:t>
      </w:r>
      <w:r w:rsidR="00DC360E">
        <w:rPr>
          <w:noProof/>
        </w:rPr>
        <w:t>s and existing</w:t>
      </w:r>
      <w:r w:rsidR="007C2AC6" w:rsidRPr="00DC360E">
        <w:rPr>
          <w:noProof/>
        </w:rPr>
        <w:t xml:space="preserve"> trail</w:t>
      </w:r>
      <w:r w:rsidR="00DC360E">
        <w:rPr>
          <w:noProof/>
        </w:rPr>
        <w:t>s (</w:t>
      </w:r>
      <w:r w:rsidR="00DC360E" w:rsidRPr="004329EC">
        <w:rPr>
          <w:i/>
          <w:noProof/>
        </w:rPr>
        <w:t xml:space="preserve">see Identified Infrastructure, pg. 9 and </w:t>
      </w:r>
      <w:r w:rsidR="004329EC" w:rsidRPr="004329EC">
        <w:rPr>
          <w:i/>
          <w:noProof/>
        </w:rPr>
        <w:t>Infrastrucure map</w:t>
      </w:r>
      <w:r w:rsidR="004329EC">
        <w:rPr>
          <w:noProof/>
        </w:rPr>
        <w:t>)</w:t>
      </w:r>
      <w:r w:rsidR="007C2AC6" w:rsidRPr="00DC360E">
        <w:rPr>
          <w:noProof/>
        </w:rPr>
        <w:t xml:space="preserve">. </w:t>
      </w:r>
      <w:r w:rsidR="007C1366" w:rsidRPr="00DC360E">
        <w:rPr>
          <w:noProof/>
        </w:rPr>
        <w:t xml:space="preserve"> Approximately </w:t>
      </w:r>
      <w:r w:rsidR="00DC360E" w:rsidRPr="00DC360E">
        <w:rPr>
          <w:noProof/>
        </w:rPr>
        <w:t>1/2</w:t>
      </w:r>
      <w:r w:rsidR="007C1366" w:rsidRPr="00DC360E">
        <w:rPr>
          <w:noProof/>
        </w:rPr>
        <w:t xml:space="preserve"> of the wilderness is bounded by roads</w:t>
      </w:r>
      <w:r w:rsidR="00DC360E" w:rsidRPr="00DC360E">
        <w:rPr>
          <w:noProof/>
        </w:rPr>
        <w:t xml:space="preserve"> (roughly 22 miles)</w:t>
      </w:r>
      <w:r w:rsidR="00D806F3" w:rsidRPr="00DC360E">
        <w:rPr>
          <w:noProof/>
        </w:rPr>
        <w:t>.</w:t>
      </w:r>
    </w:p>
    <w:p w:rsidR="006202B9" w:rsidRDefault="006202B9" w:rsidP="00446DCE">
      <w:pPr>
        <w:pStyle w:val="ListParagraph"/>
        <w:numPr>
          <w:ilvl w:val="0"/>
          <w:numId w:val="16"/>
        </w:numPr>
      </w:pPr>
      <w:r>
        <w:t>Cohutta Wilderness shares a border with the Big Frog Wilderness, which is administered by the Cherokee National Forest in Tennessee.  The Tennessee Valley Divide separates the watershed of the Cohutta Wilderness from the Big Frog.</w:t>
      </w:r>
      <w:r w:rsidRPr="00EC3320">
        <w:t xml:space="preserve"> </w:t>
      </w:r>
    </w:p>
    <w:p w:rsidR="003B4703" w:rsidRDefault="003B4703" w:rsidP="00446DCE">
      <w:pPr>
        <w:pStyle w:val="ListParagraph"/>
        <w:numPr>
          <w:ilvl w:val="0"/>
          <w:numId w:val="16"/>
        </w:numPr>
      </w:pPr>
      <w:r>
        <w:t xml:space="preserve">The Wilderness is located in the Cohutta Mountains, which are part of the Blue Ridge Mountain chain.  The area is characterized by steep, rugged terrain.  Elevations range from 950 feet to 4150 feet.  </w:t>
      </w:r>
    </w:p>
    <w:p w:rsidR="003B4703" w:rsidRDefault="003B4703" w:rsidP="00446DCE">
      <w:pPr>
        <w:pStyle w:val="ListParagraph"/>
        <w:numPr>
          <w:ilvl w:val="0"/>
          <w:numId w:val="16"/>
        </w:numPr>
        <w:rPr>
          <w:noProof/>
        </w:rPr>
      </w:pPr>
      <w:r>
        <w:rPr>
          <w:noProof/>
        </w:rPr>
        <w:t xml:space="preserve">The Cohutta Wilderness lies almost entirely within the Upper Conasauga River watershed, with only 55 acres in the Middle Conasauga River watershed.   </w:t>
      </w:r>
    </w:p>
    <w:p w:rsidR="00216095" w:rsidRDefault="00216095" w:rsidP="00446DCE">
      <w:pPr>
        <w:pStyle w:val="ListParagraph"/>
        <w:numPr>
          <w:ilvl w:val="0"/>
          <w:numId w:val="16"/>
        </w:numPr>
      </w:pPr>
      <w:r w:rsidRPr="00142905">
        <w:t>The Cohutta Wilderness</w:t>
      </w:r>
      <w:r>
        <w:t xml:space="preserve"> </w:t>
      </w:r>
      <w:r w:rsidRPr="00142905">
        <w:t xml:space="preserve">area is currently the only area on the Chattahoochee-Oconee classified as </w:t>
      </w:r>
      <w:r>
        <w:t xml:space="preserve">a Class I </w:t>
      </w:r>
      <w:proofErr w:type="spellStart"/>
      <w:r>
        <w:t>Airshed</w:t>
      </w:r>
      <w:proofErr w:type="spellEnd"/>
      <w:r>
        <w:t>.</w:t>
      </w:r>
    </w:p>
    <w:p w:rsidR="00216095" w:rsidRDefault="00216095" w:rsidP="00446DCE">
      <w:pPr>
        <w:pStyle w:val="ListParagraph"/>
        <w:numPr>
          <w:ilvl w:val="0"/>
          <w:numId w:val="16"/>
        </w:numPr>
      </w:pPr>
      <w:r>
        <w:t xml:space="preserve">Extensive railroad systems were created </w:t>
      </w:r>
      <w:r w:rsidR="006202B9">
        <w:t xml:space="preserve">during the logging era </w:t>
      </w:r>
      <w:r>
        <w:t>in the Jacks and Conasauga River drainages, which b</w:t>
      </w:r>
      <w:r w:rsidR="006202B9">
        <w:t>ecame the basis for many of the W</w:t>
      </w:r>
      <w:r>
        <w:t xml:space="preserve">ilderness hiking trails. </w:t>
      </w:r>
    </w:p>
    <w:p w:rsidR="006202B9" w:rsidRDefault="006202B9" w:rsidP="00446DCE">
      <w:pPr>
        <w:pStyle w:val="ListParagraph"/>
        <w:numPr>
          <w:ilvl w:val="0"/>
          <w:numId w:val="16"/>
        </w:numPr>
      </w:pPr>
      <w:r>
        <w:t xml:space="preserve">The Cohutta became Georgia’s first congressionally designated wilderness in 1975, with additional acres added in 1986.  </w:t>
      </w:r>
    </w:p>
    <w:p w:rsidR="00B14F2A" w:rsidRDefault="00B14F2A" w:rsidP="006E2257">
      <w:pPr>
        <w:pStyle w:val="Heading1"/>
      </w:pPr>
      <w:bookmarkStart w:id="25" w:name="_Toc289085483"/>
      <w:r w:rsidRPr="00B14F2A">
        <w:t>Biological</w:t>
      </w:r>
      <w:bookmarkEnd w:id="25"/>
    </w:p>
    <w:p w:rsidR="001577C4" w:rsidRDefault="00504EC3" w:rsidP="00DC360E">
      <w:pPr>
        <w:ind w:left="360"/>
      </w:pPr>
      <w:r>
        <w:t>Vegetation types found in the Wilderness</w:t>
      </w:r>
      <w:r w:rsidR="00AB1D57" w:rsidRPr="00E7375B">
        <w:t xml:space="preserve">: </w:t>
      </w:r>
    </w:p>
    <w:tbl>
      <w:tblPr>
        <w:tblStyle w:val="TableGrid"/>
        <w:tblpPr w:leftFromText="180" w:rightFromText="180" w:vertAnchor="text" w:tblpX="720" w:tblpY="1"/>
        <w:tblOverlap w:val="never"/>
        <w:tblW w:w="0" w:type="auto"/>
        <w:tblLook w:val="04A0"/>
      </w:tblPr>
      <w:tblGrid>
        <w:gridCol w:w="2548"/>
        <w:gridCol w:w="1315"/>
        <w:gridCol w:w="3078"/>
      </w:tblGrid>
      <w:tr w:rsidR="005E5A28" w:rsidRPr="00BB000F" w:rsidTr="00915AAF">
        <w:tc>
          <w:tcPr>
            <w:tcW w:w="2548" w:type="dxa"/>
            <w:shd w:val="clear" w:color="auto" w:fill="EBDDC3" w:themeFill="background2"/>
          </w:tcPr>
          <w:p w:rsidR="005E5A28" w:rsidRPr="00BB000F" w:rsidRDefault="005E5A28" w:rsidP="00EA4220">
            <w:pPr>
              <w:pStyle w:val="ListParagraph"/>
              <w:ind w:left="0"/>
            </w:pPr>
            <w:r w:rsidRPr="00BB000F">
              <w:t>Community Type</w:t>
            </w:r>
          </w:p>
        </w:tc>
        <w:tc>
          <w:tcPr>
            <w:tcW w:w="1315" w:type="dxa"/>
            <w:shd w:val="clear" w:color="auto" w:fill="EBDDC3" w:themeFill="background2"/>
          </w:tcPr>
          <w:p w:rsidR="005E5A28" w:rsidRPr="00BB000F" w:rsidRDefault="005E5A28" w:rsidP="00EA4220">
            <w:pPr>
              <w:pStyle w:val="ListParagraph"/>
              <w:ind w:left="0"/>
            </w:pPr>
            <w:r w:rsidRPr="00BB000F">
              <w:t>Acres</w:t>
            </w:r>
            <w:r>
              <w:t xml:space="preserve">  (approx.)</w:t>
            </w:r>
          </w:p>
        </w:tc>
        <w:tc>
          <w:tcPr>
            <w:tcW w:w="3078" w:type="dxa"/>
            <w:shd w:val="clear" w:color="auto" w:fill="EBDDC3" w:themeFill="background2"/>
          </w:tcPr>
          <w:p w:rsidR="005E5A28" w:rsidRPr="00BB000F" w:rsidRDefault="005E5A28" w:rsidP="00EA4220">
            <w:pPr>
              <w:pStyle w:val="ListParagraph"/>
              <w:ind w:left="0"/>
            </w:pPr>
            <w:r w:rsidRPr="00BB000F">
              <w:t>% of Cohutta Wilderness Area</w:t>
            </w:r>
          </w:p>
        </w:tc>
      </w:tr>
      <w:tr w:rsidR="005E5A28" w:rsidRPr="0073666B" w:rsidTr="00915AAF">
        <w:tc>
          <w:tcPr>
            <w:tcW w:w="2548" w:type="dxa"/>
          </w:tcPr>
          <w:p w:rsidR="005E5A28" w:rsidRPr="00EA4220" w:rsidRDefault="005E5A28" w:rsidP="00EA4220">
            <w:pPr>
              <w:pStyle w:val="ListParagraph"/>
              <w:ind w:left="0"/>
            </w:pPr>
            <w:r w:rsidRPr="00EA4220">
              <w:t>White Pine, Hemlock and Cove Hardwood</w:t>
            </w:r>
          </w:p>
        </w:tc>
        <w:tc>
          <w:tcPr>
            <w:tcW w:w="1315" w:type="dxa"/>
          </w:tcPr>
          <w:p w:rsidR="005E5A28" w:rsidRPr="00EA4220" w:rsidRDefault="005E5A28" w:rsidP="00EA4220">
            <w:pPr>
              <w:pStyle w:val="ListParagraph"/>
              <w:ind w:left="0"/>
            </w:pPr>
            <w:r>
              <w:t>3,600</w:t>
            </w:r>
          </w:p>
        </w:tc>
        <w:tc>
          <w:tcPr>
            <w:tcW w:w="3078" w:type="dxa"/>
          </w:tcPr>
          <w:p w:rsidR="005E5A28" w:rsidRPr="005E5A28" w:rsidRDefault="005E5A28" w:rsidP="00EA4220">
            <w:pPr>
              <w:pStyle w:val="ListParagraph"/>
              <w:ind w:left="0"/>
            </w:pPr>
            <w:r w:rsidRPr="005E5A28">
              <w:t>10%</w:t>
            </w:r>
          </w:p>
        </w:tc>
      </w:tr>
      <w:tr w:rsidR="005E5A28" w:rsidRPr="0073666B" w:rsidTr="00915AAF">
        <w:tc>
          <w:tcPr>
            <w:tcW w:w="2548" w:type="dxa"/>
            <w:vAlign w:val="center"/>
          </w:tcPr>
          <w:p w:rsidR="005E5A28" w:rsidRPr="00EA4220" w:rsidRDefault="005E5A28" w:rsidP="00915AAF">
            <w:pPr>
              <w:pStyle w:val="ListParagraph"/>
              <w:ind w:left="0"/>
            </w:pPr>
            <w:r w:rsidRPr="00EA4220">
              <w:t>Oak/Hickory</w:t>
            </w:r>
          </w:p>
        </w:tc>
        <w:tc>
          <w:tcPr>
            <w:tcW w:w="1315" w:type="dxa"/>
          </w:tcPr>
          <w:p w:rsidR="005E5A28" w:rsidRPr="00EA4220" w:rsidRDefault="005E5A28" w:rsidP="00EA4220">
            <w:pPr>
              <w:pStyle w:val="ListParagraph"/>
              <w:ind w:left="0"/>
            </w:pPr>
            <w:r>
              <w:t>14,500</w:t>
            </w:r>
          </w:p>
        </w:tc>
        <w:tc>
          <w:tcPr>
            <w:tcW w:w="3078" w:type="dxa"/>
          </w:tcPr>
          <w:p w:rsidR="005E5A28" w:rsidRPr="005E5A28" w:rsidRDefault="005E5A28" w:rsidP="00EA4220">
            <w:pPr>
              <w:pStyle w:val="ListParagraph"/>
              <w:ind w:left="0"/>
            </w:pPr>
            <w:r w:rsidRPr="005E5A28">
              <w:t>41</w:t>
            </w:r>
            <w:r>
              <w:t>%</w:t>
            </w:r>
          </w:p>
        </w:tc>
      </w:tr>
      <w:tr w:rsidR="005E5A28" w:rsidRPr="0073666B" w:rsidTr="00915AAF">
        <w:tc>
          <w:tcPr>
            <w:tcW w:w="2548" w:type="dxa"/>
            <w:vAlign w:val="center"/>
          </w:tcPr>
          <w:p w:rsidR="005E5A28" w:rsidRPr="00EA4220" w:rsidRDefault="005E5A28" w:rsidP="00915AAF">
            <w:pPr>
              <w:pStyle w:val="ListParagraph"/>
              <w:ind w:left="0"/>
            </w:pPr>
            <w:r w:rsidRPr="00EA4220">
              <w:t>Yellow Pine/Mixed Oak</w:t>
            </w:r>
          </w:p>
        </w:tc>
        <w:tc>
          <w:tcPr>
            <w:tcW w:w="1315" w:type="dxa"/>
          </w:tcPr>
          <w:p w:rsidR="005E5A28" w:rsidRPr="00EA4220" w:rsidRDefault="005E5A28" w:rsidP="00EA4220">
            <w:pPr>
              <w:pStyle w:val="ListParagraph"/>
              <w:ind w:left="0"/>
            </w:pPr>
            <w:r>
              <w:t>7,000</w:t>
            </w:r>
          </w:p>
        </w:tc>
        <w:tc>
          <w:tcPr>
            <w:tcW w:w="3078" w:type="dxa"/>
          </w:tcPr>
          <w:p w:rsidR="005E5A28" w:rsidRPr="005E5A28" w:rsidRDefault="005E5A28" w:rsidP="00EA4220">
            <w:pPr>
              <w:pStyle w:val="ListParagraph"/>
              <w:ind w:left="0"/>
            </w:pPr>
            <w:r w:rsidRPr="005E5A28">
              <w:t>20</w:t>
            </w:r>
            <w:r>
              <w:t>%</w:t>
            </w:r>
          </w:p>
        </w:tc>
      </w:tr>
      <w:tr w:rsidR="005E5A28" w:rsidRPr="0073666B" w:rsidTr="00915AAF">
        <w:tc>
          <w:tcPr>
            <w:tcW w:w="2548" w:type="dxa"/>
            <w:vAlign w:val="center"/>
          </w:tcPr>
          <w:p w:rsidR="005E5A28" w:rsidRPr="00EA4220" w:rsidRDefault="005E5A28" w:rsidP="00915AAF">
            <w:pPr>
              <w:pStyle w:val="ListParagraph"/>
              <w:ind w:left="0"/>
            </w:pPr>
            <w:r w:rsidRPr="00EA4220">
              <w:t>Southern Yellow Pine</w:t>
            </w:r>
          </w:p>
        </w:tc>
        <w:tc>
          <w:tcPr>
            <w:tcW w:w="1315" w:type="dxa"/>
          </w:tcPr>
          <w:p w:rsidR="005E5A28" w:rsidRPr="00EA4220" w:rsidRDefault="005E5A28" w:rsidP="00EA4220">
            <w:pPr>
              <w:pStyle w:val="ListParagraph"/>
              <w:ind w:left="0"/>
            </w:pPr>
            <w:r>
              <w:t>4,900</w:t>
            </w:r>
          </w:p>
        </w:tc>
        <w:tc>
          <w:tcPr>
            <w:tcW w:w="3078" w:type="dxa"/>
          </w:tcPr>
          <w:p w:rsidR="005E5A28" w:rsidRPr="005E5A28" w:rsidRDefault="005E5A28" w:rsidP="00EA4220">
            <w:pPr>
              <w:pStyle w:val="ListParagraph"/>
              <w:ind w:left="0"/>
            </w:pPr>
            <w:r w:rsidRPr="005E5A28">
              <w:t>14</w:t>
            </w:r>
            <w:r>
              <w:t>%</w:t>
            </w:r>
          </w:p>
        </w:tc>
      </w:tr>
      <w:tr w:rsidR="005E5A28" w:rsidRPr="0073666B" w:rsidTr="00915AAF">
        <w:tc>
          <w:tcPr>
            <w:tcW w:w="2548" w:type="dxa"/>
          </w:tcPr>
          <w:p w:rsidR="005E5A28" w:rsidRPr="00EA4220" w:rsidRDefault="005E5A28" w:rsidP="00EA4220">
            <w:pPr>
              <w:pStyle w:val="ListParagraph"/>
              <w:ind w:left="0"/>
            </w:pPr>
            <w:r w:rsidRPr="00EA4220">
              <w:t>Upland Hardwoods/White Pine</w:t>
            </w:r>
          </w:p>
        </w:tc>
        <w:tc>
          <w:tcPr>
            <w:tcW w:w="1315" w:type="dxa"/>
          </w:tcPr>
          <w:p w:rsidR="005E5A28" w:rsidRPr="00EA4220" w:rsidRDefault="005E5A28" w:rsidP="00EA4220">
            <w:pPr>
              <w:pStyle w:val="ListParagraph"/>
              <w:ind w:left="0"/>
            </w:pPr>
            <w:r>
              <w:t>5,600</w:t>
            </w:r>
          </w:p>
        </w:tc>
        <w:tc>
          <w:tcPr>
            <w:tcW w:w="3078" w:type="dxa"/>
          </w:tcPr>
          <w:p w:rsidR="005E5A28" w:rsidRPr="005E5A28" w:rsidRDefault="005E5A28" w:rsidP="00EA4220">
            <w:pPr>
              <w:pStyle w:val="ListParagraph"/>
              <w:ind w:left="0"/>
            </w:pPr>
            <w:r w:rsidRPr="005E5A28">
              <w:t>15</w:t>
            </w:r>
            <w:r>
              <w:t>%</w:t>
            </w:r>
          </w:p>
        </w:tc>
      </w:tr>
    </w:tbl>
    <w:p w:rsidR="00E01A85" w:rsidRPr="00E7375B" w:rsidRDefault="00EA4220" w:rsidP="001577C4">
      <w:pPr>
        <w:pStyle w:val="ListParagraph"/>
      </w:pPr>
      <w:r>
        <w:br w:type="textWrapping" w:clear="all"/>
      </w:r>
      <w:r w:rsidR="00AB1D57" w:rsidRPr="00E7375B">
        <w:t xml:space="preserve">  </w:t>
      </w:r>
    </w:p>
    <w:p w:rsidR="00504EC3" w:rsidRDefault="00AB1D57" w:rsidP="00446DCE">
      <w:pPr>
        <w:pStyle w:val="ListParagraph"/>
        <w:numPr>
          <w:ilvl w:val="0"/>
          <w:numId w:val="17"/>
        </w:numPr>
      </w:pPr>
      <w:r>
        <w:t>Age class of veg</w:t>
      </w:r>
      <w:r w:rsidR="00727ED0">
        <w:t>etation</w:t>
      </w:r>
      <w:r>
        <w:t>:</w:t>
      </w:r>
      <w:r w:rsidR="00727ED0">
        <w:t xml:space="preserve">  The majority of the stands in the Cohutta Wilderness are over 60 years old, with a year of origin prior to 1950.  Approximately 1,010 acres are between 40 and 60 years.  The remaining acreage (162 acres) is between 39 and 17 years of age.</w:t>
      </w:r>
    </w:p>
    <w:p w:rsidR="00E42975" w:rsidRDefault="006E3E55" w:rsidP="00446DCE">
      <w:pPr>
        <w:pStyle w:val="ListParagraph"/>
        <w:numPr>
          <w:ilvl w:val="0"/>
          <w:numId w:val="17"/>
        </w:numPr>
      </w:pPr>
      <w:r>
        <w:t>75</w:t>
      </w:r>
      <w:r w:rsidR="00E42975">
        <w:t>% of the Cohutta Wilderness could be considered a ‘short-interval, fire adapted ecosystem’, with a fire return interval of less than 35 years.</w:t>
      </w:r>
    </w:p>
    <w:p w:rsidR="0045672B" w:rsidRDefault="00504EC3" w:rsidP="00446DCE">
      <w:pPr>
        <w:pStyle w:val="ListParagraph"/>
        <w:numPr>
          <w:ilvl w:val="0"/>
          <w:numId w:val="17"/>
        </w:numPr>
      </w:pPr>
      <w:r>
        <w:t xml:space="preserve">Threatened and Endangered species known to occur throughout the Wilderness include: </w:t>
      </w:r>
      <w:r w:rsidR="0045672B">
        <w:t>None</w:t>
      </w:r>
      <w:r w:rsidR="0073666B">
        <w:t xml:space="preserve"> at this time</w:t>
      </w:r>
      <w:r w:rsidR="0045672B">
        <w:t xml:space="preserve">.  </w:t>
      </w:r>
    </w:p>
    <w:p w:rsidR="00504EC3" w:rsidRPr="00B650D5" w:rsidRDefault="00AB1D57" w:rsidP="00446DCE">
      <w:pPr>
        <w:pStyle w:val="ListParagraph"/>
        <w:numPr>
          <w:ilvl w:val="0"/>
          <w:numId w:val="17"/>
        </w:numPr>
      </w:pPr>
      <w:r>
        <w:t xml:space="preserve">Jacks River and Conasauga River (and major tributaries) </w:t>
      </w:r>
      <w:r w:rsidR="0073666B">
        <w:t xml:space="preserve">are </w:t>
      </w:r>
      <w:r w:rsidR="00B650D5">
        <w:t xml:space="preserve">the headwaters for </w:t>
      </w:r>
      <w:proofErr w:type="spellStart"/>
      <w:r w:rsidR="00B650D5">
        <w:t>T&amp;E</w:t>
      </w:r>
      <w:proofErr w:type="spellEnd"/>
      <w:r w:rsidR="00B650D5">
        <w:t xml:space="preserve"> habitat downstream as well as</w:t>
      </w:r>
      <w:r w:rsidRPr="00B650D5">
        <w:t xml:space="preserve"> </w:t>
      </w:r>
      <w:r w:rsidR="0045672B" w:rsidRPr="00B650D5">
        <w:t>highly valued sport fishing</w:t>
      </w:r>
      <w:r w:rsidRPr="00B650D5">
        <w:t xml:space="preserve"> waters.</w:t>
      </w:r>
      <w:r w:rsidR="006202B9" w:rsidRPr="00B650D5">
        <w:t xml:space="preserve">  Erosion and sedimentation </w:t>
      </w:r>
      <w:r w:rsidR="007C085C" w:rsidRPr="00B650D5">
        <w:t>are</w:t>
      </w:r>
      <w:r w:rsidR="006202B9" w:rsidRPr="00B650D5">
        <w:t xml:space="preserve"> </w:t>
      </w:r>
      <w:r w:rsidR="00E01A85" w:rsidRPr="00B650D5">
        <w:t>concerns</w:t>
      </w:r>
      <w:r w:rsidR="007C085C" w:rsidRPr="00B650D5">
        <w:t>.</w:t>
      </w:r>
    </w:p>
    <w:p w:rsidR="004B72DB" w:rsidRDefault="004B72DB">
      <w:pPr>
        <w:rPr>
          <w:rFonts w:asciiTheme="majorHAnsi" w:eastAsiaTheme="majorEastAsia" w:hAnsiTheme="majorHAnsi" w:cstheme="majorBidi"/>
          <w:b/>
          <w:bCs/>
          <w:color w:val="548AB7" w:themeColor="accent1" w:themeShade="BF"/>
          <w:sz w:val="28"/>
          <w:szCs w:val="28"/>
        </w:rPr>
      </w:pPr>
      <w:r>
        <w:br w:type="page"/>
      </w:r>
    </w:p>
    <w:p w:rsidR="00B14F2A" w:rsidRDefault="00B14F2A" w:rsidP="006E2257">
      <w:pPr>
        <w:pStyle w:val="Heading1"/>
      </w:pPr>
      <w:bookmarkStart w:id="26" w:name="_Toc289085484"/>
      <w:r w:rsidRPr="00B14F2A">
        <w:lastRenderedPageBreak/>
        <w:t>Resources/</w:t>
      </w:r>
      <w:r w:rsidR="006E2257">
        <w:t>Values at R</w:t>
      </w:r>
      <w:r w:rsidRPr="00B14F2A">
        <w:t>isk</w:t>
      </w:r>
      <w:bookmarkEnd w:id="26"/>
    </w:p>
    <w:p w:rsidR="000B2477" w:rsidRPr="00D806F3" w:rsidRDefault="000B2477" w:rsidP="00D806F3">
      <w:pPr>
        <w:pStyle w:val="Heading3"/>
        <w:ind w:left="0" w:firstLine="360"/>
        <w:rPr>
          <w:sz w:val="24"/>
          <w:szCs w:val="24"/>
        </w:rPr>
      </w:pPr>
      <w:bookmarkStart w:id="27" w:name="_Toc289085485"/>
      <w:r w:rsidRPr="00D806F3">
        <w:rPr>
          <w:sz w:val="24"/>
          <w:szCs w:val="24"/>
        </w:rPr>
        <w:t>Special designations:</w:t>
      </w:r>
      <w:bookmarkEnd w:id="27"/>
      <w:r w:rsidRPr="00D806F3">
        <w:rPr>
          <w:sz w:val="24"/>
          <w:szCs w:val="24"/>
        </w:rPr>
        <w:t xml:space="preserve">  </w:t>
      </w:r>
    </w:p>
    <w:p w:rsidR="000B2477" w:rsidRPr="00D806F3" w:rsidRDefault="000B2477" w:rsidP="00446DCE">
      <w:pPr>
        <w:pStyle w:val="ListParagraph"/>
        <w:numPr>
          <w:ilvl w:val="0"/>
          <w:numId w:val="18"/>
        </w:numPr>
        <w:spacing w:after="0" w:line="240" w:lineRule="auto"/>
        <w:rPr>
          <w:rFonts w:cs="Arial"/>
        </w:rPr>
      </w:pPr>
      <w:r w:rsidRPr="00D806F3">
        <w:rPr>
          <w:rFonts w:cs="Arial"/>
          <w:bCs/>
        </w:rPr>
        <w:t>Wilderness</w:t>
      </w:r>
      <w:r w:rsidR="006E2257" w:rsidRPr="00D806F3">
        <w:rPr>
          <w:rFonts w:cs="Arial"/>
          <w:bCs/>
        </w:rPr>
        <w:t xml:space="preserve"> and Wilderness Study (Management Prescription Areas 1.A and 1.B</w:t>
      </w:r>
      <w:r w:rsidR="00693F19" w:rsidRPr="00D806F3">
        <w:rPr>
          <w:rFonts w:cs="Arial"/>
          <w:bCs/>
        </w:rPr>
        <w:t xml:space="preserve">, </w:t>
      </w:r>
      <w:r w:rsidR="009143C0" w:rsidRPr="00D806F3">
        <w:rPr>
          <w:rFonts w:cs="Arial"/>
          <w:bCs/>
        </w:rPr>
        <w:t>respectively</w:t>
      </w:r>
      <w:r w:rsidR="006E2257" w:rsidRPr="00D806F3">
        <w:rPr>
          <w:rFonts w:cs="Arial"/>
          <w:bCs/>
        </w:rPr>
        <w:t>)</w:t>
      </w:r>
    </w:p>
    <w:p w:rsidR="006E2257" w:rsidRPr="00693F19" w:rsidRDefault="006E2257" w:rsidP="000B2477">
      <w:pPr>
        <w:pStyle w:val="ListParagraph"/>
        <w:tabs>
          <w:tab w:val="left" w:pos="1440"/>
          <w:tab w:val="left" w:pos="1710"/>
        </w:tabs>
        <w:spacing w:after="0" w:line="240" w:lineRule="auto"/>
        <w:contextualSpacing w:val="0"/>
        <w:rPr>
          <w:rFonts w:cs="Arial"/>
          <w:b/>
          <w:sz w:val="20"/>
          <w:szCs w:val="20"/>
        </w:rPr>
      </w:pPr>
    </w:p>
    <w:p w:rsidR="000B2477" w:rsidRPr="00D806F3" w:rsidRDefault="000B2477" w:rsidP="00D806F3">
      <w:pPr>
        <w:pStyle w:val="Heading3"/>
        <w:ind w:left="0" w:firstLine="360"/>
        <w:rPr>
          <w:sz w:val="24"/>
          <w:szCs w:val="24"/>
        </w:rPr>
      </w:pPr>
      <w:bookmarkStart w:id="28" w:name="_Toc289085486"/>
      <w:r w:rsidRPr="00D806F3">
        <w:rPr>
          <w:sz w:val="24"/>
          <w:szCs w:val="24"/>
        </w:rPr>
        <w:t>Cultural and historical:</w:t>
      </w:r>
      <w:bookmarkEnd w:id="28"/>
      <w:r w:rsidRPr="00D806F3">
        <w:rPr>
          <w:sz w:val="24"/>
          <w:szCs w:val="24"/>
        </w:rPr>
        <w:t xml:space="preserve">  </w:t>
      </w:r>
    </w:p>
    <w:p w:rsidR="00504EC3" w:rsidRPr="00693F19" w:rsidRDefault="00504EC3" w:rsidP="00446DCE">
      <w:pPr>
        <w:pStyle w:val="ListParagraph"/>
        <w:numPr>
          <w:ilvl w:val="0"/>
          <w:numId w:val="18"/>
        </w:numPr>
      </w:pPr>
      <w:r w:rsidRPr="00693F19">
        <w:t>Isolated occurrences of cultural and historic resources occur</w:t>
      </w:r>
      <w:r w:rsidR="00ED1484" w:rsidRPr="00693F19">
        <w:t xml:space="preserve"> although none require protection from fire. </w:t>
      </w:r>
      <w:r w:rsidR="00174D89">
        <w:t xml:space="preserve"> Hickory Flats Cemetery occurs within the boundary of the Cohutta Wilderness.   </w:t>
      </w:r>
      <w:r w:rsidR="00ED1484" w:rsidRPr="00693F19">
        <w:t>Consult Forest Archeologist prior to soil disturbing activities.</w:t>
      </w:r>
      <w:r w:rsidRPr="00693F19">
        <w:t xml:space="preserve"> </w:t>
      </w:r>
    </w:p>
    <w:p w:rsidR="006E2257" w:rsidRPr="00693F19" w:rsidRDefault="006E2257" w:rsidP="000B2477">
      <w:pPr>
        <w:pStyle w:val="ListParagraph"/>
        <w:spacing w:after="0" w:line="240" w:lineRule="auto"/>
        <w:rPr>
          <w:rFonts w:cs="Arial"/>
          <w:b/>
          <w:sz w:val="20"/>
          <w:szCs w:val="20"/>
        </w:rPr>
      </w:pPr>
    </w:p>
    <w:p w:rsidR="000B2477" w:rsidRPr="00D806F3" w:rsidRDefault="000B2477" w:rsidP="00D806F3">
      <w:pPr>
        <w:pStyle w:val="Heading3"/>
        <w:ind w:left="0" w:firstLine="360"/>
        <w:rPr>
          <w:sz w:val="24"/>
          <w:szCs w:val="24"/>
        </w:rPr>
      </w:pPr>
      <w:bookmarkStart w:id="29" w:name="_Toc289085487"/>
      <w:r w:rsidRPr="00D806F3">
        <w:rPr>
          <w:sz w:val="24"/>
          <w:szCs w:val="24"/>
        </w:rPr>
        <w:t>Recreation:</w:t>
      </w:r>
      <w:bookmarkEnd w:id="29"/>
      <w:r w:rsidRPr="00D806F3">
        <w:rPr>
          <w:sz w:val="24"/>
          <w:szCs w:val="24"/>
        </w:rPr>
        <w:t xml:space="preserve"> </w:t>
      </w:r>
    </w:p>
    <w:p w:rsidR="006E2257" w:rsidRPr="00693F19" w:rsidRDefault="006E2257" w:rsidP="00446DCE">
      <w:pPr>
        <w:pStyle w:val="ListParagraph"/>
        <w:numPr>
          <w:ilvl w:val="0"/>
          <w:numId w:val="18"/>
        </w:numPr>
      </w:pPr>
      <w:r w:rsidRPr="00693F19">
        <w:t xml:space="preserve">Infrastructure present is primarily limited to trail improvements within the Wilderness. </w:t>
      </w:r>
      <w:r w:rsidR="009143C0">
        <w:t xml:space="preserve">  Improvements directly adjacent include trail signs, bulletin boards, and gates in trailhead parking lots.</w:t>
      </w:r>
    </w:p>
    <w:p w:rsidR="00504EC3" w:rsidRPr="00693F19" w:rsidRDefault="000B2477" w:rsidP="00446DCE">
      <w:pPr>
        <w:pStyle w:val="ListParagraph"/>
        <w:numPr>
          <w:ilvl w:val="0"/>
          <w:numId w:val="18"/>
        </w:numPr>
      </w:pPr>
      <w:r w:rsidRPr="00693F19">
        <w:t>Currently, no</w:t>
      </w:r>
      <w:r w:rsidR="00504EC3" w:rsidRPr="00693F19">
        <w:t xml:space="preserve"> permitte</w:t>
      </w:r>
      <w:r w:rsidR="00E01A85" w:rsidRPr="00693F19">
        <w:t>d outfitters and guides operate</w:t>
      </w:r>
      <w:r w:rsidRPr="00693F19">
        <w:t xml:space="preserve"> within the Cohutta; however many groups utilize the wilderness</w:t>
      </w:r>
      <w:r w:rsidR="00504EC3" w:rsidRPr="00693F19">
        <w:t xml:space="preserve">. </w:t>
      </w:r>
    </w:p>
    <w:p w:rsidR="000B2477" w:rsidRPr="00693F19" w:rsidRDefault="00AB1D57" w:rsidP="00446DCE">
      <w:pPr>
        <w:pStyle w:val="ListParagraph"/>
        <w:numPr>
          <w:ilvl w:val="0"/>
          <w:numId w:val="18"/>
        </w:numPr>
      </w:pPr>
      <w:r w:rsidRPr="00693F19">
        <w:t>Estimated 35,000 visitors annually.</w:t>
      </w:r>
      <w:r w:rsidR="000B2477" w:rsidRPr="00693F19">
        <w:t xml:space="preserve"> </w:t>
      </w:r>
    </w:p>
    <w:p w:rsidR="007C1366" w:rsidRPr="00693F19" w:rsidRDefault="000B2477" w:rsidP="00446DCE">
      <w:pPr>
        <w:pStyle w:val="ListParagraph"/>
        <w:numPr>
          <w:ilvl w:val="0"/>
          <w:numId w:val="18"/>
        </w:numPr>
      </w:pPr>
      <w:r w:rsidRPr="00693F19">
        <w:t>Dispersed camping</w:t>
      </w:r>
      <w:r w:rsidR="007C1366" w:rsidRPr="00693F19">
        <w:t>,</w:t>
      </w:r>
      <w:r w:rsidRPr="00693F19">
        <w:t xml:space="preserve"> </w:t>
      </w:r>
      <w:r w:rsidR="00813AAA" w:rsidRPr="00693F19">
        <w:t>e</w:t>
      </w:r>
      <w:r w:rsidR="007C1366" w:rsidRPr="00693F19">
        <w:t xml:space="preserve">questrian/foot trails, </w:t>
      </w:r>
      <w:r w:rsidR="00813AAA" w:rsidRPr="00693F19">
        <w:t>s</w:t>
      </w:r>
      <w:r w:rsidR="007C1366" w:rsidRPr="00693F19">
        <w:t xml:space="preserve">ightseeing/wildlife viewing day use, and </w:t>
      </w:r>
      <w:r w:rsidR="00813AAA" w:rsidRPr="00693F19">
        <w:t>h</w:t>
      </w:r>
      <w:r w:rsidR="007C1366" w:rsidRPr="00693F19">
        <w:t xml:space="preserve">unting and fishing use throughout the </w:t>
      </w:r>
      <w:proofErr w:type="spellStart"/>
      <w:r w:rsidR="007C1366" w:rsidRPr="00693F19">
        <w:t>FMU</w:t>
      </w:r>
      <w:proofErr w:type="spellEnd"/>
      <w:r w:rsidR="009143C0">
        <w:t>.</w:t>
      </w:r>
    </w:p>
    <w:p w:rsidR="007C1366" w:rsidRPr="00693F19" w:rsidRDefault="007C1366" w:rsidP="007C1366">
      <w:pPr>
        <w:pStyle w:val="ListParagraph"/>
        <w:spacing w:after="0" w:line="240" w:lineRule="auto"/>
        <w:ind w:left="1440"/>
        <w:rPr>
          <w:rFonts w:cs="Arial"/>
          <w:sz w:val="20"/>
          <w:szCs w:val="20"/>
        </w:rPr>
      </w:pPr>
    </w:p>
    <w:p w:rsidR="0055252F" w:rsidRDefault="0055252F" w:rsidP="00693F19">
      <w:pPr>
        <w:pStyle w:val="Heading3"/>
      </w:pPr>
      <w:bookmarkStart w:id="30" w:name="_Toc289085488"/>
      <w:r w:rsidRPr="00693F19">
        <w:t>Identified Infrastructure:</w:t>
      </w:r>
      <w:bookmarkEnd w:id="30"/>
    </w:p>
    <w:p w:rsidR="009143C0" w:rsidRDefault="009143C0" w:rsidP="009143C0">
      <w:pPr>
        <w:pStyle w:val="Heading4"/>
      </w:pPr>
      <w:r>
        <w:tab/>
      </w:r>
      <w:r>
        <w:tab/>
        <w:t>Trails:</w:t>
      </w:r>
    </w:p>
    <w:p w:rsidR="009143C0" w:rsidRDefault="009143C0" w:rsidP="009143C0">
      <w:pPr>
        <w:sectPr w:rsidR="009143C0" w:rsidSect="00DC360E">
          <w:headerReference w:type="even" r:id="rId11"/>
          <w:headerReference w:type="default" r:id="rId12"/>
          <w:footerReference w:type="default" r:id="rId13"/>
          <w:headerReference w:type="first" r:id="rId14"/>
          <w:pgSz w:w="12240" w:h="15840"/>
          <w:pgMar w:top="1440" w:right="1440" w:bottom="1440" w:left="1440" w:header="720" w:footer="720" w:gutter="0"/>
          <w:cols w:space="720"/>
          <w:docGrid w:linePitch="360"/>
        </w:sectPr>
      </w:pPr>
    </w:p>
    <w:p w:rsidR="009143C0" w:rsidRDefault="009143C0" w:rsidP="009143C0">
      <w:r>
        <w:lastRenderedPageBreak/>
        <w:t>Beech Bottom</w:t>
      </w:r>
    </w:p>
    <w:p w:rsidR="009143C0" w:rsidRDefault="009143C0" w:rsidP="009143C0">
      <w:r>
        <w:t>Chestnut Lead</w:t>
      </w:r>
    </w:p>
    <w:p w:rsidR="009143C0" w:rsidRDefault="009143C0" w:rsidP="009143C0">
      <w:r>
        <w:t>Conasauga River</w:t>
      </w:r>
    </w:p>
    <w:p w:rsidR="009143C0" w:rsidRDefault="009143C0" w:rsidP="009143C0">
      <w:r>
        <w:t xml:space="preserve">East </w:t>
      </w:r>
      <w:proofErr w:type="spellStart"/>
      <w:r>
        <w:t>Cowpen</w:t>
      </w:r>
      <w:proofErr w:type="spellEnd"/>
    </w:p>
    <w:p w:rsidR="009143C0" w:rsidRDefault="009143C0" w:rsidP="009143C0">
      <w:r>
        <w:t>Hemp Top</w:t>
      </w:r>
    </w:p>
    <w:p w:rsidR="009143C0" w:rsidRDefault="009143C0" w:rsidP="009143C0">
      <w:r>
        <w:lastRenderedPageBreak/>
        <w:t>Hickory Creek</w:t>
      </w:r>
    </w:p>
    <w:p w:rsidR="009143C0" w:rsidRDefault="009143C0" w:rsidP="009143C0">
      <w:r>
        <w:t>Jacks River</w:t>
      </w:r>
    </w:p>
    <w:p w:rsidR="009143C0" w:rsidRDefault="009143C0" w:rsidP="009143C0">
      <w:r>
        <w:t>Panther Creek</w:t>
      </w:r>
    </w:p>
    <w:p w:rsidR="009143C0" w:rsidRDefault="009143C0" w:rsidP="009143C0">
      <w:r>
        <w:t>Penitentiary Branch</w:t>
      </w:r>
    </w:p>
    <w:p w:rsidR="009143C0" w:rsidRDefault="009143C0" w:rsidP="009143C0">
      <w:r>
        <w:t>Hickory Ridge</w:t>
      </w:r>
    </w:p>
    <w:p w:rsidR="009143C0" w:rsidRDefault="009143C0" w:rsidP="009143C0">
      <w:r>
        <w:lastRenderedPageBreak/>
        <w:t>Rice Camp</w:t>
      </w:r>
    </w:p>
    <w:p w:rsidR="009143C0" w:rsidRDefault="009143C0" w:rsidP="009143C0">
      <w:r>
        <w:t>Tear Britches</w:t>
      </w:r>
    </w:p>
    <w:p w:rsidR="009143C0" w:rsidRDefault="009143C0" w:rsidP="009143C0">
      <w:r>
        <w:t>Rough Ridge</w:t>
      </w:r>
    </w:p>
    <w:p w:rsidR="009143C0" w:rsidRDefault="009143C0" w:rsidP="009143C0">
      <w:r>
        <w:t>Horseshoe Bend</w:t>
      </w:r>
    </w:p>
    <w:p w:rsidR="009143C0" w:rsidRDefault="009143C0" w:rsidP="009143C0">
      <w:r>
        <w:t xml:space="preserve">Benton </w:t>
      </w:r>
      <w:proofErr w:type="spellStart"/>
      <w:r>
        <w:t>Mackaye</w:t>
      </w:r>
      <w:proofErr w:type="spellEnd"/>
    </w:p>
    <w:p w:rsidR="009143C0" w:rsidRDefault="009143C0" w:rsidP="009143C0">
      <w:pPr>
        <w:pStyle w:val="Heading4"/>
        <w:ind w:left="720" w:firstLine="720"/>
        <w:sectPr w:rsidR="009143C0" w:rsidSect="00DC360E">
          <w:type w:val="continuous"/>
          <w:pgSz w:w="12240" w:h="15840"/>
          <w:pgMar w:top="1440" w:right="1440" w:bottom="1440" w:left="3690" w:header="720" w:footer="720" w:gutter="0"/>
          <w:cols w:num="3" w:space="720"/>
          <w:docGrid w:linePitch="360"/>
        </w:sectPr>
      </w:pPr>
    </w:p>
    <w:p w:rsidR="009143C0" w:rsidRDefault="009143C0" w:rsidP="009143C0">
      <w:pPr>
        <w:pStyle w:val="Heading4"/>
        <w:ind w:left="720" w:firstLine="720"/>
      </w:pPr>
      <w:r>
        <w:lastRenderedPageBreak/>
        <w:t>Trailheads:</w:t>
      </w:r>
    </w:p>
    <w:p w:rsidR="009143C0" w:rsidRDefault="009143C0" w:rsidP="009143C0">
      <w:pPr>
        <w:sectPr w:rsidR="009143C0" w:rsidSect="00DC360E">
          <w:type w:val="continuous"/>
          <w:pgSz w:w="12240" w:h="15840"/>
          <w:pgMar w:top="1440" w:right="1440" w:bottom="1440" w:left="1440" w:header="720" w:footer="720" w:gutter="0"/>
          <w:cols w:space="720"/>
          <w:docGrid w:linePitch="360"/>
        </w:sectPr>
      </w:pPr>
    </w:p>
    <w:p w:rsidR="009143C0" w:rsidRDefault="009143C0" w:rsidP="009143C0">
      <w:r>
        <w:lastRenderedPageBreak/>
        <w:t>Dally Gap</w:t>
      </w:r>
    </w:p>
    <w:p w:rsidR="009143C0" w:rsidRDefault="009143C0" w:rsidP="009143C0">
      <w:r>
        <w:t>Three Forks Mountain</w:t>
      </w:r>
    </w:p>
    <w:p w:rsidR="009143C0" w:rsidRDefault="009143C0" w:rsidP="009143C0">
      <w:r>
        <w:t>Betty Gap</w:t>
      </w:r>
    </w:p>
    <w:p w:rsidR="009143C0" w:rsidRDefault="009143C0" w:rsidP="009143C0">
      <w:r>
        <w:t>Chestnut Lead</w:t>
      </w:r>
    </w:p>
    <w:p w:rsidR="009143C0" w:rsidRDefault="009143C0" w:rsidP="009143C0">
      <w:r>
        <w:t>Hickory Creek</w:t>
      </w:r>
    </w:p>
    <w:p w:rsidR="009143C0" w:rsidRDefault="009143C0" w:rsidP="009143C0">
      <w:r>
        <w:lastRenderedPageBreak/>
        <w:t>Conasauga River</w:t>
      </w:r>
    </w:p>
    <w:p w:rsidR="009143C0" w:rsidRDefault="009143C0" w:rsidP="009143C0">
      <w:r>
        <w:t>Rice Camp</w:t>
      </w:r>
    </w:p>
    <w:p w:rsidR="009143C0" w:rsidRDefault="009143C0" w:rsidP="009143C0">
      <w:r>
        <w:t xml:space="preserve">Jack’s River at </w:t>
      </w:r>
      <w:proofErr w:type="spellStart"/>
      <w:r>
        <w:t>Alaculsy</w:t>
      </w:r>
      <w:proofErr w:type="spellEnd"/>
      <w:r>
        <w:t xml:space="preserve"> Valley</w:t>
      </w:r>
    </w:p>
    <w:p w:rsidR="009143C0" w:rsidRDefault="009143C0" w:rsidP="007322E8">
      <w:r>
        <w:t>Beech Bottom</w:t>
      </w:r>
    </w:p>
    <w:p w:rsidR="007322E8" w:rsidRDefault="007322E8" w:rsidP="007322E8">
      <w:r>
        <w:lastRenderedPageBreak/>
        <w:t>Tear Britches</w:t>
      </w:r>
    </w:p>
    <w:p w:rsidR="007322E8" w:rsidRDefault="007322E8" w:rsidP="007322E8">
      <w:r>
        <w:t>Horseshoe Bend</w:t>
      </w:r>
    </w:p>
    <w:p w:rsidR="007322E8" w:rsidRPr="007322E8" w:rsidRDefault="007322E8" w:rsidP="007322E8">
      <w:pPr>
        <w:sectPr w:rsidR="007322E8" w:rsidRPr="007322E8" w:rsidSect="00DC360E">
          <w:type w:val="continuous"/>
          <w:pgSz w:w="12240" w:h="15840"/>
          <w:pgMar w:top="1440" w:right="1440" w:bottom="1440" w:left="3690" w:header="720" w:footer="720" w:gutter="0"/>
          <w:cols w:num="3" w:space="720"/>
          <w:docGrid w:linePitch="360"/>
        </w:sectPr>
      </w:pPr>
    </w:p>
    <w:p w:rsidR="00E7375B" w:rsidRDefault="00E7375B" w:rsidP="00E7375B">
      <w:pPr>
        <w:pStyle w:val="Heading3"/>
      </w:pPr>
      <w:bookmarkStart w:id="31" w:name="_Toc289085489"/>
      <w:r>
        <w:lastRenderedPageBreak/>
        <w:t>Adjacent Infrastructure</w:t>
      </w:r>
      <w:bookmarkEnd w:id="31"/>
      <w:r>
        <w:t xml:space="preserve"> </w:t>
      </w:r>
    </w:p>
    <w:p w:rsidR="00E7375B" w:rsidRDefault="00E7375B" w:rsidP="00E7375B">
      <w:pPr>
        <w:sectPr w:rsidR="00E7375B" w:rsidSect="00DC360E">
          <w:type w:val="continuous"/>
          <w:pgSz w:w="12240" w:h="15840"/>
          <w:pgMar w:top="1440" w:right="1440" w:bottom="1440" w:left="1440" w:header="720" w:footer="720" w:gutter="0"/>
          <w:cols w:space="720"/>
          <w:docGrid w:linePitch="360"/>
        </w:sectPr>
      </w:pPr>
    </w:p>
    <w:p w:rsidR="00E7375B" w:rsidRDefault="00E7375B" w:rsidP="00E7375B">
      <w:r>
        <w:lastRenderedPageBreak/>
        <w:t>Jack’s River Fields Campground</w:t>
      </w:r>
    </w:p>
    <w:p w:rsidR="00E7375B" w:rsidRDefault="00E7375B" w:rsidP="00E7375B">
      <w:proofErr w:type="spellStart"/>
      <w:r>
        <w:lastRenderedPageBreak/>
        <w:t>Pinhoti</w:t>
      </w:r>
      <w:proofErr w:type="spellEnd"/>
      <w:r>
        <w:t xml:space="preserve"> Trailhead</w:t>
      </w:r>
    </w:p>
    <w:p w:rsidR="00E7375B" w:rsidRDefault="00174D89" w:rsidP="00E7375B">
      <w:proofErr w:type="spellStart"/>
      <w:r>
        <w:lastRenderedPageBreak/>
        <w:t>Mountai</w:t>
      </w:r>
      <w:r w:rsidR="00E7375B">
        <w:t>ntown</w:t>
      </w:r>
      <w:proofErr w:type="spellEnd"/>
      <w:r w:rsidR="00E7375B">
        <w:t xml:space="preserve"> TH</w:t>
      </w:r>
    </w:p>
    <w:p w:rsidR="00E7375B" w:rsidRDefault="00E7375B" w:rsidP="00E7375B">
      <w:r>
        <w:lastRenderedPageBreak/>
        <w:t>Bear Creek TH</w:t>
      </w:r>
    </w:p>
    <w:p w:rsidR="00E7375B" w:rsidRDefault="00E7375B" w:rsidP="00E7375B">
      <w:r>
        <w:t>Bear Creek CG</w:t>
      </w:r>
    </w:p>
    <w:p w:rsidR="00E7375B" w:rsidRDefault="00174D89" w:rsidP="00E7375B">
      <w:r>
        <w:t>Lake Conasauga CG</w:t>
      </w:r>
      <w:r w:rsidR="00E7375B">
        <w:t xml:space="preserve"> and overflow</w:t>
      </w:r>
    </w:p>
    <w:p w:rsidR="00E7375B" w:rsidRDefault="00B650D5" w:rsidP="00E7375B">
      <w:r>
        <w:lastRenderedPageBreak/>
        <w:t>Grassy Mountain</w:t>
      </w:r>
      <w:r w:rsidR="00E7375B">
        <w:t xml:space="preserve"> Fire Tower</w:t>
      </w:r>
    </w:p>
    <w:p w:rsidR="00397958" w:rsidRDefault="00E7375B" w:rsidP="00E7375B">
      <w:r>
        <w:t>Songbird TH</w:t>
      </w:r>
    </w:p>
    <w:p w:rsidR="00E7375B" w:rsidRDefault="00E7375B" w:rsidP="00E7375B">
      <w:proofErr w:type="spellStart"/>
      <w:r>
        <w:t>Tibbs</w:t>
      </w:r>
      <w:proofErr w:type="spellEnd"/>
      <w:r>
        <w:t xml:space="preserve"> ORV TH</w:t>
      </w:r>
    </w:p>
    <w:p w:rsidR="00E7375B" w:rsidRDefault="00E7375B" w:rsidP="00E7375B">
      <w:r>
        <w:t>Hicke</w:t>
      </w:r>
      <w:r w:rsidR="00F10ECD">
        <w:t>y Gap CG</w:t>
      </w:r>
    </w:p>
    <w:p w:rsidR="00E7375B" w:rsidRDefault="00E7375B" w:rsidP="00E7375B">
      <w:r>
        <w:lastRenderedPageBreak/>
        <w:t>Sumac Creek TH</w:t>
      </w:r>
    </w:p>
    <w:p w:rsidR="00E7375B" w:rsidRDefault="00E7375B" w:rsidP="00E7375B">
      <w:r>
        <w:t>Cottonwood Patch Campground</w:t>
      </w:r>
    </w:p>
    <w:p w:rsidR="00E7375B" w:rsidRDefault="00E7375B" w:rsidP="00E7375B">
      <w:r>
        <w:t>Grassy Mountain Radio Tower</w:t>
      </w:r>
    </w:p>
    <w:p w:rsidR="00397958" w:rsidRPr="00397958" w:rsidRDefault="00397958" w:rsidP="00397958">
      <w:pPr>
        <w:sectPr w:rsidR="00397958" w:rsidRPr="00397958" w:rsidSect="00DC360E">
          <w:type w:val="continuous"/>
          <w:pgSz w:w="12240" w:h="15840"/>
          <w:pgMar w:top="1440" w:right="1440" w:bottom="1440" w:left="3690" w:header="720" w:footer="720" w:gutter="0"/>
          <w:cols w:num="3" w:space="720"/>
          <w:docGrid w:linePitch="360"/>
        </w:sectPr>
      </w:pPr>
    </w:p>
    <w:p w:rsidR="00397958" w:rsidRDefault="00397958" w:rsidP="00397958">
      <w:pPr>
        <w:pStyle w:val="Heading4"/>
        <w:ind w:left="720" w:firstLine="720"/>
      </w:pPr>
      <w:r>
        <w:lastRenderedPageBreak/>
        <w:t>Overlooks:</w:t>
      </w:r>
    </w:p>
    <w:p w:rsidR="00397958" w:rsidRDefault="00397958" w:rsidP="00397958">
      <w:pPr>
        <w:ind w:left="2250"/>
      </w:pPr>
      <w:proofErr w:type="spellStart"/>
      <w:r>
        <w:t>Mountaintown</w:t>
      </w:r>
      <w:proofErr w:type="spellEnd"/>
      <w:r>
        <w:t xml:space="preserve"> </w:t>
      </w:r>
    </w:p>
    <w:p w:rsidR="00397958" w:rsidRPr="009143C0" w:rsidRDefault="00397958" w:rsidP="00397958">
      <w:pPr>
        <w:ind w:left="2250"/>
      </w:pPr>
      <w:r>
        <w:t>Mill Creek</w:t>
      </w:r>
    </w:p>
    <w:p w:rsidR="00397958" w:rsidRDefault="00397958" w:rsidP="00693F19">
      <w:pPr>
        <w:pStyle w:val="Heading3"/>
      </w:pPr>
    </w:p>
    <w:p w:rsidR="0055252F" w:rsidRPr="00693F19" w:rsidRDefault="0055252F" w:rsidP="00693F19">
      <w:pPr>
        <w:pStyle w:val="Heading3"/>
        <w:rPr>
          <w:u w:val="single"/>
        </w:rPr>
      </w:pPr>
      <w:bookmarkStart w:id="32" w:name="_Toc289085490"/>
      <w:r w:rsidRPr="00693F19">
        <w:t>In holdings and Subdivisions:</w:t>
      </w:r>
      <w:bookmarkEnd w:id="32"/>
    </w:p>
    <w:p w:rsidR="0055252F" w:rsidRPr="00693F19" w:rsidRDefault="0055252F" w:rsidP="0055252F">
      <w:pPr>
        <w:ind w:left="1440"/>
        <w:rPr>
          <w:rFonts w:cs="Arial"/>
          <w:b/>
          <w:i/>
          <w:sz w:val="20"/>
          <w:szCs w:val="20"/>
        </w:rPr>
      </w:pPr>
      <w:r w:rsidRPr="00693F19">
        <w:rPr>
          <w:rStyle w:val="Heading4Char"/>
        </w:rPr>
        <w:t>Withi</w:t>
      </w:r>
      <w:r w:rsidR="00D806F3">
        <w:rPr>
          <w:rStyle w:val="Heading4Char"/>
        </w:rPr>
        <w:t>n:</w:t>
      </w:r>
    </w:p>
    <w:p w:rsidR="0080451D" w:rsidRPr="00E7375B" w:rsidRDefault="0080451D" w:rsidP="00E7375B">
      <w:pPr>
        <w:spacing w:after="0" w:line="240" w:lineRule="auto"/>
        <w:ind w:left="1440" w:firstLine="720"/>
        <w:rPr>
          <w:rFonts w:cs="Arial"/>
          <w:b/>
          <w:bCs/>
        </w:rPr>
      </w:pPr>
      <w:r w:rsidRPr="00E7375B">
        <w:rPr>
          <w:rFonts w:cs="Arial"/>
        </w:rPr>
        <w:t>None</w:t>
      </w:r>
    </w:p>
    <w:p w:rsidR="0080451D" w:rsidRPr="00693F19" w:rsidRDefault="0080451D" w:rsidP="0080451D">
      <w:pPr>
        <w:pStyle w:val="ListParagraph"/>
        <w:tabs>
          <w:tab w:val="left" w:pos="1440"/>
        </w:tabs>
        <w:spacing w:after="0" w:line="240" w:lineRule="auto"/>
        <w:ind w:left="1440"/>
        <w:rPr>
          <w:rFonts w:cs="Arial"/>
          <w:b/>
          <w:sz w:val="20"/>
          <w:szCs w:val="20"/>
        </w:rPr>
      </w:pPr>
    </w:p>
    <w:p w:rsidR="0080451D" w:rsidRPr="00693F19" w:rsidRDefault="0080451D" w:rsidP="007C1366">
      <w:pPr>
        <w:pStyle w:val="ListParagraph"/>
        <w:tabs>
          <w:tab w:val="left" w:pos="1440"/>
        </w:tabs>
        <w:spacing w:after="0" w:line="240" w:lineRule="auto"/>
        <w:ind w:left="1440"/>
        <w:rPr>
          <w:rFonts w:cs="Arial"/>
          <w:b/>
          <w:i/>
          <w:sz w:val="20"/>
          <w:szCs w:val="20"/>
        </w:rPr>
      </w:pPr>
      <w:r w:rsidRPr="00693F19">
        <w:rPr>
          <w:rStyle w:val="Heading4Char"/>
        </w:rPr>
        <w:t>Adjacen</w:t>
      </w:r>
      <w:r w:rsidR="00D806F3">
        <w:rPr>
          <w:rStyle w:val="Heading4Char"/>
        </w:rPr>
        <w:t>t:</w:t>
      </w:r>
    </w:p>
    <w:p w:rsidR="006E2257" w:rsidRDefault="006E2257" w:rsidP="00E7375B">
      <w:pPr>
        <w:pStyle w:val="ListParagraph"/>
        <w:ind w:left="1800"/>
      </w:pPr>
      <w:r w:rsidRPr="00693F19">
        <w:t>Some portions of the Wilderness border Wildland Urban Interface, specific areas of concern are</w:t>
      </w:r>
      <w:r w:rsidR="009143C0">
        <w:t xml:space="preserve"> the</w:t>
      </w:r>
      <w:r w:rsidRPr="00693F19">
        <w:t xml:space="preserve"> </w:t>
      </w:r>
      <w:proofErr w:type="spellStart"/>
      <w:r w:rsidR="009143C0">
        <w:t>Jone’s</w:t>
      </w:r>
      <w:proofErr w:type="spellEnd"/>
      <w:r w:rsidR="009143C0">
        <w:t xml:space="preserve"> Settlement to the east, </w:t>
      </w:r>
      <w:r w:rsidR="00D806F3">
        <w:t xml:space="preserve">which is </w:t>
      </w:r>
      <w:r w:rsidR="009143C0">
        <w:t>bordered by wilderness on 3 sides.</w:t>
      </w:r>
    </w:p>
    <w:p w:rsidR="000165E4" w:rsidRDefault="000165E4" w:rsidP="00025E9A">
      <w:pPr>
        <w:pStyle w:val="Heading1"/>
        <w:rPr>
          <w:smallCaps/>
        </w:rPr>
        <w:sectPr w:rsidR="000165E4" w:rsidSect="00DC360E">
          <w:type w:val="continuous"/>
          <w:pgSz w:w="12240" w:h="15840"/>
          <w:pgMar w:top="1440" w:right="1440" w:bottom="1440" w:left="1440" w:header="720" w:footer="720" w:gutter="0"/>
          <w:cols w:space="720"/>
          <w:docGrid w:linePitch="360"/>
        </w:sectPr>
      </w:pPr>
    </w:p>
    <w:p w:rsidR="00025E9A" w:rsidRPr="00ED1484" w:rsidRDefault="00ED1484" w:rsidP="00025E9A">
      <w:pPr>
        <w:pStyle w:val="Heading1"/>
        <w:rPr>
          <w:smallCaps/>
        </w:rPr>
      </w:pPr>
      <w:bookmarkStart w:id="33" w:name="_Toc289085491"/>
      <w:r w:rsidRPr="00ED1484">
        <w:rPr>
          <w:smallCaps/>
        </w:rPr>
        <w:lastRenderedPageBreak/>
        <w:t xml:space="preserve">Roles and </w:t>
      </w:r>
      <w:r w:rsidR="00025E9A" w:rsidRPr="00ED1484">
        <w:rPr>
          <w:smallCaps/>
        </w:rPr>
        <w:t>Responsibilities</w:t>
      </w:r>
      <w:bookmarkEnd w:id="33"/>
    </w:p>
    <w:p w:rsidR="00D07CFA" w:rsidRDefault="00D07CFA" w:rsidP="001C130B">
      <w:r>
        <w:t>Agency Administrator or Designee</w:t>
      </w:r>
    </w:p>
    <w:p w:rsidR="007223FA" w:rsidRPr="006C2463" w:rsidRDefault="00982CE7" w:rsidP="00446DCE">
      <w:pPr>
        <w:pStyle w:val="ListParagraph"/>
        <w:numPr>
          <w:ilvl w:val="0"/>
          <w:numId w:val="5"/>
        </w:numPr>
      </w:pPr>
      <w:r>
        <w:t xml:space="preserve">Communicate </w:t>
      </w:r>
      <w:r w:rsidR="007223FA" w:rsidRPr="006C2463">
        <w:t xml:space="preserve">the land management objectives of the fire area to the </w:t>
      </w:r>
      <w:r w:rsidR="007223FA">
        <w:t>Incident Commander</w:t>
      </w:r>
      <w:r w:rsidR="007223FA" w:rsidRPr="006C2463">
        <w:t xml:space="preserve"> </w:t>
      </w:r>
      <w:r w:rsidR="007223FA">
        <w:t>/</w:t>
      </w:r>
      <w:r w:rsidR="00F028B1">
        <w:t>I</w:t>
      </w:r>
      <w:r w:rsidR="00B13FCB">
        <w:t xml:space="preserve">ncident </w:t>
      </w:r>
      <w:r w:rsidR="00F028B1">
        <w:t>M</w:t>
      </w:r>
      <w:r w:rsidR="00B13FCB">
        <w:t xml:space="preserve">anagement </w:t>
      </w:r>
      <w:r w:rsidR="00F028B1">
        <w:t>T</w:t>
      </w:r>
      <w:r w:rsidR="007223FA" w:rsidRPr="006C2463">
        <w:t>eam</w:t>
      </w:r>
      <w:r w:rsidR="00F028B1">
        <w:t xml:space="preserve"> (</w:t>
      </w:r>
      <w:proofErr w:type="spellStart"/>
      <w:r w:rsidR="00F028B1">
        <w:t>IMT</w:t>
      </w:r>
      <w:proofErr w:type="spellEnd"/>
      <w:r w:rsidR="00F028B1">
        <w:t>)</w:t>
      </w:r>
      <w:r w:rsidR="007223FA" w:rsidRPr="006C2463">
        <w:t xml:space="preserve"> and to define specific </w:t>
      </w:r>
      <w:r w:rsidR="007223FA">
        <w:t xml:space="preserve">land and </w:t>
      </w:r>
      <w:r w:rsidR="007223FA" w:rsidRPr="006C2463">
        <w:t>fire management protection objectives. Periodically</w:t>
      </w:r>
      <w:r w:rsidR="007223FA">
        <w:t xml:space="preserve"> </w:t>
      </w:r>
      <w:r w:rsidR="007223FA" w:rsidRPr="006C2463">
        <w:t>review for compliance</w:t>
      </w:r>
      <w:r w:rsidR="007223FA" w:rsidRPr="007223FA">
        <w:t xml:space="preserve"> </w:t>
      </w:r>
      <w:r w:rsidR="007223FA">
        <w:t>and to ensure resource objectives are met</w:t>
      </w:r>
      <w:r w:rsidR="007223FA" w:rsidRPr="006C2463">
        <w:t>.</w:t>
      </w:r>
    </w:p>
    <w:p w:rsidR="00D07CFA" w:rsidRDefault="00D07CFA" w:rsidP="00446DCE">
      <w:pPr>
        <w:pStyle w:val="ListParagraph"/>
        <w:numPr>
          <w:ilvl w:val="0"/>
          <w:numId w:val="5"/>
        </w:numPr>
      </w:pPr>
      <w:r>
        <w:t xml:space="preserve">Ensure agency personnel are provided </w:t>
      </w:r>
      <w:r w:rsidR="005F52F3">
        <w:t>with appropriate MIST/ Leave No Trace (</w:t>
      </w:r>
      <w:proofErr w:type="spellStart"/>
      <w:r w:rsidR="005F52F3">
        <w:t>LNT</w:t>
      </w:r>
      <w:proofErr w:type="spellEnd"/>
      <w:r w:rsidR="005F52F3">
        <w:t xml:space="preserve">) </w:t>
      </w:r>
      <w:r>
        <w:t xml:space="preserve">training and informational/educational materials at all levels. </w:t>
      </w:r>
    </w:p>
    <w:p w:rsidR="00982CE7" w:rsidRDefault="00D07CFA" w:rsidP="00446DCE">
      <w:pPr>
        <w:pStyle w:val="ListParagraph"/>
        <w:numPr>
          <w:ilvl w:val="0"/>
          <w:numId w:val="5"/>
        </w:numPr>
      </w:pPr>
      <w:r>
        <w:t>Participate in incident debriefing and assist in evaluation of performance related to MIST</w:t>
      </w:r>
      <w:r w:rsidR="005F52F3">
        <w:t>/</w:t>
      </w:r>
      <w:proofErr w:type="spellStart"/>
      <w:r w:rsidR="005F52F3">
        <w:t>LNT</w:t>
      </w:r>
      <w:proofErr w:type="spellEnd"/>
      <w:r>
        <w:t>.</w:t>
      </w:r>
      <w:r w:rsidR="00982CE7" w:rsidRPr="00982CE7">
        <w:t xml:space="preserve"> </w:t>
      </w:r>
    </w:p>
    <w:p w:rsidR="00982CE7" w:rsidRDefault="00982CE7" w:rsidP="00446DCE">
      <w:pPr>
        <w:pStyle w:val="ListParagraph"/>
        <w:numPr>
          <w:ilvl w:val="0"/>
          <w:numId w:val="5"/>
        </w:numPr>
      </w:pPr>
      <w:r>
        <w:t>Evaluate need for area closure order and initiate process.</w:t>
      </w:r>
    </w:p>
    <w:p w:rsidR="00982CE7" w:rsidRDefault="00982CE7" w:rsidP="00446DCE">
      <w:pPr>
        <w:pStyle w:val="ListParagraph"/>
        <w:numPr>
          <w:ilvl w:val="0"/>
          <w:numId w:val="5"/>
        </w:numPr>
      </w:pPr>
      <w:r>
        <w:t>Request authorization for motorized/mechanical equipment use through Forest Supervisor (or Regional Forester for Tractor/Dozer use), if appropriate.</w:t>
      </w:r>
    </w:p>
    <w:p w:rsidR="002D5307" w:rsidRDefault="002D5307" w:rsidP="00C43B7B">
      <w:pPr>
        <w:pStyle w:val="ListParagraph"/>
      </w:pPr>
    </w:p>
    <w:p w:rsidR="002D5307" w:rsidRDefault="002D5307" w:rsidP="002D5307">
      <w:proofErr w:type="spellStart"/>
      <w:r>
        <w:t>FMO</w:t>
      </w:r>
      <w:proofErr w:type="spellEnd"/>
      <w:r>
        <w:t>/Duty Officer</w:t>
      </w:r>
    </w:p>
    <w:p w:rsidR="00982CE7" w:rsidRDefault="00C475C4" w:rsidP="00446DCE">
      <w:pPr>
        <w:pStyle w:val="ListParagraph"/>
        <w:numPr>
          <w:ilvl w:val="0"/>
          <w:numId w:val="5"/>
        </w:numPr>
      </w:pPr>
      <w:r>
        <w:t>C</w:t>
      </w:r>
      <w:r w:rsidR="00B13FCB" w:rsidRPr="00C43B7B">
        <w:t xml:space="preserve">arry out instructions given by the responsible line officer both verbally and through the </w:t>
      </w:r>
      <w:proofErr w:type="spellStart"/>
      <w:r w:rsidR="00B13FCB" w:rsidRPr="00C43B7B">
        <w:t>WFDSS</w:t>
      </w:r>
      <w:proofErr w:type="spellEnd"/>
      <w:r w:rsidR="00B13FCB" w:rsidRPr="00C43B7B">
        <w:t xml:space="preserve">. Establish and nurture a close dialogue with the resource advisor assigned to the fire team. </w:t>
      </w:r>
    </w:p>
    <w:p w:rsidR="00B13FCB" w:rsidRDefault="00B13FCB" w:rsidP="00446DCE">
      <w:pPr>
        <w:pStyle w:val="ListParagraph"/>
        <w:numPr>
          <w:ilvl w:val="0"/>
          <w:numId w:val="5"/>
        </w:numPr>
      </w:pPr>
      <w:r w:rsidRPr="00C43B7B">
        <w:t>Review actions on site and evaluate for compliance with land line officer direction and effectiveness at meeting fire management protection objectives.</w:t>
      </w:r>
    </w:p>
    <w:p w:rsidR="00F028B1" w:rsidRPr="00C43B7B" w:rsidRDefault="00F028B1" w:rsidP="00446DCE">
      <w:pPr>
        <w:pStyle w:val="ListParagraph"/>
        <w:numPr>
          <w:ilvl w:val="0"/>
          <w:numId w:val="5"/>
        </w:numPr>
      </w:pPr>
      <w:r>
        <w:t xml:space="preserve">Initiate </w:t>
      </w:r>
      <w:proofErr w:type="spellStart"/>
      <w:r>
        <w:t>WFDSS</w:t>
      </w:r>
      <w:proofErr w:type="spellEnd"/>
      <w:r>
        <w:t xml:space="preserve"> process</w:t>
      </w:r>
      <w:r w:rsidR="005F52F3">
        <w:t>.</w:t>
      </w:r>
    </w:p>
    <w:p w:rsidR="00982CE7" w:rsidRDefault="00982CE7" w:rsidP="00982CE7">
      <w:r>
        <w:lastRenderedPageBreak/>
        <w:t>Resource Advisor</w:t>
      </w:r>
      <w:r>
        <w:rPr>
          <w:highlight w:val="yellow"/>
        </w:rPr>
        <w:t xml:space="preserve"> </w:t>
      </w:r>
    </w:p>
    <w:p w:rsidR="005F52F3" w:rsidRDefault="00982CE7" w:rsidP="00446DCE">
      <w:pPr>
        <w:pStyle w:val="ListParagraph"/>
        <w:numPr>
          <w:ilvl w:val="0"/>
          <w:numId w:val="5"/>
        </w:numPr>
      </w:pPr>
      <w:r w:rsidRPr="00C43B7B">
        <w:t xml:space="preserve">Ensure the interpretation and implementation of </w:t>
      </w:r>
      <w:proofErr w:type="spellStart"/>
      <w:r w:rsidRPr="00C43B7B">
        <w:t>WFDSS</w:t>
      </w:r>
      <w:proofErr w:type="spellEnd"/>
      <w:r w:rsidRPr="00C43B7B">
        <w:t xml:space="preserve"> and other oral or written line officer direction is adequately carried out. Provide specific direction and guidelines as needed. </w:t>
      </w:r>
    </w:p>
    <w:p w:rsidR="00982CE7" w:rsidRPr="00C43B7B" w:rsidRDefault="00982CE7" w:rsidP="00446DCE">
      <w:pPr>
        <w:pStyle w:val="ListParagraph"/>
        <w:numPr>
          <w:ilvl w:val="0"/>
          <w:numId w:val="5"/>
        </w:numPr>
      </w:pPr>
      <w:r w:rsidRPr="00C43B7B">
        <w:t xml:space="preserve">Participate at fire team planning sessions, review incident action plans and attend daily briefings to emphasize resource concerns and management’s expectations. </w:t>
      </w:r>
    </w:p>
    <w:p w:rsidR="00982CE7" w:rsidRDefault="00982CE7" w:rsidP="00446DCE">
      <w:pPr>
        <w:pStyle w:val="ListParagraph"/>
        <w:numPr>
          <w:ilvl w:val="0"/>
          <w:numId w:val="5"/>
        </w:numPr>
      </w:pPr>
      <w:r>
        <w:t>Monitor on the ground applications of MIST</w:t>
      </w:r>
      <w:r w:rsidR="005F52F3">
        <w:t>/</w:t>
      </w:r>
      <w:proofErr w:type="spellStart"/>
      <w:r w:rsidR="005F52F3">
        <w:t>L</w:t>
      </w:r>
      <w:r w:rsidR="00036C43">
        <w:t>N</w:t>
      </w:r>
      <w:r w:rsidR="005F52F3">
        <w:t>T</w:t>
      </w:r>
      <w:proofErr w:type="spellEnd"/>
      <w:r>
        <w:t>.</w:t>
      </w:r>
    </w:p>
    <w:p w:rsidR="00982CE7" w:rsidRPr="00C43B7B" w:rsidRDefault="00982CE7" w:rsidP="00446DCE">
      <w:pPr>
        <w:pStyle w:val="ListParagraph"/>
        <w:numPr>
          <w:ilvl w:val="0"/>
          <w:numId w:val="5"/>
        </w:numPr>
      </w:pPr>
      <w:r>
        <w:t xml:space="preserve">Provide assistance in updating </w:t>
      </w:r>
      <w:proofErr w:type="spellStart"/>
      <w:r>
        <w:t>WFDSS</w:t>
      </w:r>
      <w:proofErr w:type="spellEnd"/>
      <w:r>
        <w:t xml:space="preserve"> when necessary. </w:t>
      </w:r>
    </w:p>
    <w:p w:rsidR="00982CE7" w:rsidRDefault="00982CE7" w:rsidP="00446DCE">
      <w:pPr>
        <w:pStyle w:val="ListParagraph"/>
        <w:numPr>
          <w:ilvl w:val="0"/>
          <w:numId w:val="5"/>
        </w:numPr>
      </w:pPr>
      <w:r>
        <w:t>Participate in debriefing and assist in evaluation of performance related to MIST</w:t>
      </w:r>
      <w:r w:rsidR="005F52F3">
        <w:t>/</w:t>
      </w:r>
      <w:proofErr w:type="spellStart"/>
      <w:r w:rsidR="005F52F3">
        <w:t>LNT</w:t>
      </w:r>
      <w:proofErr w:type="spellEnd"/>
      <w:r>
        <w:t>.</w:t>
      </w:r>
    </w:p>
    <w:p w:rsidR="00982CE7" w:rsidRDefault="00982CE7" w:rsidP="00446DCE">
      <w:pPr>
        <w:pStyle w:val="ListParagraph"/>
        <w:numPr>
          <w:ilvl w:val="0"/>
          <w:numId w:val="5"/>
        </w:numPr>
      </w:pPr>
      <w:r>
        <w:t>Review Incident Action Plans (</w:t>
      </w:r>
      <w:proofErr w:type="spellStart"/>
      <w:r>
        <w:t>IAP</w:t>
      </w:r>
      <w:proofErr w:type="spellEnd"/>
      <w:r>
        <w:t>) and provide specific direction and guidelines as needed.</w:t>
      </w:r>
    </w:p>
    <w:p w:rsidR="00982CE7" w:rsidRPr="00C43B7B" w:rsidRDefault="00982CE7" w:rsidP="00446DCE">
      <w:pPr>
        <w:pStyle w:val="ListParagraph"/>
        <w:numPr>
          <w:ilvl w:val="0"/>
          <w:numId w:val="5"/>
        </w:numPr>
      </w:pPr>
      <w:r>
        <w:t xml:space="preserve">Lead </w:t>
      </w:r>
      <w:proofErr w:type="spellStart"/>
      <w:r>
        <w:t>MRDG</w:t>
      </w:r>
      <w:proofErr w:type="spellEnd"/>
      <w:r>
        <w:t xml:space="preserve"> process.  Consult with IC and Line officer regarding need for mechanized/motorized equipment.</w:t>
      </w:r>
    </w:p>
    <w:p w:rsidR="006C2463" w:rsidRDefault="006C2463" w:rsidP="006C2463">
      <w:pPr>
        <w:pStyle w:val="NormalWeb"/>
        <w:spacing w:before="0" w:beforeAutospacing="0" w:after="0" w:afterAutospacing="0"/>
        <w:ind w:left="720"/>
      </w:pPr>
    </w:p>
    <w:p w:rsidR="00D07CFA" w:rsidRDefault="00D07CFA" w:rsidP="001C130B">
      <w:r>
        <w:t>Incident Commander</w:t>
      </w:r>
      <w:r w:rsidR="00C43B7B">
        <w:t>/Incident Command Team</w:t>
      </w:r>
    </w:p>
    <w:p w:rsidR="00D07CFA" w:rsidRDefault="00D07CFA" w:rsidP="00446DCE">
      <w:pPr>
        <w:pStyle w:val="ListParagraph"/>
        <w:numPr>
          <w:ilvl w:val="0"/>
          <w:numId w:val="5"/>
        </w:numPr>
      </w:pPr>
      <w:r>
        <w:t xml:space="preserve">Communicate land and fire management objectives to </w:t>
      </w:r>
      <w:r w:rsidR="00C73287">
        <w:t xml:space="preserve">assigned </w:t>
      </w:r>
      <w:r w:rsidR="00D31BA8">
        <w:t>resources/g</w:t>
      </w:r>
      <w:r>
        <w:t>eneral staff.</w:t>
      </w:r>
    </w:p>
    <w:p w:rsidR="00071172" w:rsidRPr="00C43B7B" w:rsidRDefault="00071172" w:rsidP="00071172">
      <w:pPr>
        <w:pStyle w:val="ListParagraph"/>
        <w:numPr>
          <w:ilvl w:val="0"/>
          <w:numId w:val="5"/>
        </w:numPr>
      </w:pPr>
      <w:r>
        <w:t>U</w:t>
      </w:r>
      <w:r w:rsidRPr="00C43B7B">
        <w:t xml:space="preserve">nderstand and carry out an appropriate suppression response, which will best meet the land management objectives of the </w:t>
      </w:r>
      <w:r>
        <w:t>area</w:t>
      </w:r>
      <w:r w:rsidRPr="00C43B7B">
        <w:t>.</w:t>
      </w:r>
    </w:p>
    <w:p w:rsidR="00071172" w:rsidRDefault="00071172" w:rsidP="00071172">
      <w:pPr>
        <w:pStyle w:val="ListParagraph"/>
        <w:numPr>
          <w:ilvl w:val="0"/>
          <w:numId w:val="5"/>
        </w:numPr>
      </w:pPr>
      <w:r>
        <w:t xml:space="preserve">Evaluate suppression tactics during planning and strategy sessions to see that they meet the Agency Administrator's objectives and MIST guidelines. </w:t>
      </w:r>
    </w:p>
    <w:p w:rsidR="000C5216" w:rsidRDefault="000C5216" w:rsidP="00446DCE">
      <w:pPr>
        <w:pStyle w:val="ListParagraph"/>
        <w:numPr>
          <w:ilvl w:val="0"/>
          <w:numId w:val="5"/>
        </w:numPr>
      </w:pPr>
      <w:r>
        <w:t>If fire is likely to impact multiple jurisdictions, ensure that unified command is agreed upon and that all non-agency resources understand the management objectives and MIST</w:t>
      </w:r>
      <w:r w:rsidR="007A19D3">
        <w:t>/</w:t>
      </w:r>
      <w:proofErr w:type="spellStart"/>
      <w:r w:rsidR="007A19D3">
        <w:t>LNT</w:t>
      </w:r>
      <w:proofErr w:type="spellEnd"/>
      <w:r>
        <w:t xml:space="preserve"> guidelines.</w:t>
      </w:r>
    </w:p>
    <w:p w:rsidR="00D07CFA" w:rsidRDefault="007A19D3" w:rsidP="00446DCE">
      <w:pPr>
        <w:pStyle w:val="ListParagraph"/>
        <w:numPr>
          <w:ilvl w:val="0"/>
          <w:numId w:val="5"/>
        </w:numPr>
      </w:pPr>
      <w:r w:rsidRPr="00C43B7B">
        <w:t>Insure all forces used on the fire understand the plan for suppressing the fire in conjunction with MIST.</w:t>
      </w:r>
      <w:r w:rsidR="00071172">
        <w:t xml:space="preserve"> </w:t>
      </w:r>
      <w:r w:rsidR="00D07CFA">
        <w:t>Monitor operations to ensure MIST is implemented during line construction as well as other resource disturbing activities.</w:t>
      </w:r>
    </w:p>
    <w:p w:rsidR="007A19D3" w:rsidRDefault="00071172" w:rsidP="00446DCE">
      <w:pPr>
        <w:pStyle w:val="ListParagraph"/>
        <w:numPr>
          <w:ilvl w:val="0"/>
          <w:numId w:val="5"/>
        </w:numPr>
      </w:pPr>
      <w:r>
        <w:t xml:space="preserve">Ensure </w:t>
      </w:r>
      <w:proofErr w:type="spellStart"/>
      <w:r>
        <w:t>LNT</w:t>
      </w:r>
      <w:proofErr w:type="spellEnd"/>
      <w:r>
        <w:t xml:space="preserve"> practices are being adhered to in camp and during daily operations.</w:t>
      </w:r>
      <w:r w:rsidR="007A19D3">
        <w:t xml:space="preserve"> </w:t>
      </w:r>
    </w:p>
    <w:p w:rsidR="00D07CFA" w:rsidRDefault="00D07CFA" w:rsidP="00446DCE">
      <w:pPr>
        <w:pStyle w:val="ListParagraph"/>
        <w:numPr>
          <w:ilvl w:val="0"/>
          <w:numId w:val="5"/>
        </w:numPr>
      </w:pPr>
      <w:r>
        <w:t xml:space="preserve">Include agency Resource Advisor and/or local representative during planning, strategy, and debriefing sessions. </w:t>
      </w:r>
    </w:p>
    <w:p w:rsidR="006C2463" w:rsidRDefault="006C2463" w:rsidP="00446DCE">
      <w:pPr>
        <w:pStyle w:val="ListParagraph"/>
        <w:numPr>
          <w:ilvl w:val="0"/>
          <w:numId w:val="5"/>
        </w:numPr>
      </w:pPr>
      <w:r w:rsidRPr="00C43B7B">
        <w:t>Keep in communication with responsible fire management or line officer to insure understanding and support of tactics being used on the fire. Evaluate and provide feedback as to the tactical effectiveness during and after fire incident.</w:t>
      </w:r>
    </w:p>
    <w:p w:rsidR="00C43B7B" w:rsidRDefault="00C43B7B" w:rsidP="00982CE7">
      <w:pPr>
        <w:ind w:left="720"/>
      </w:pPr>
      <w:r>
        <w:t xml:space="preserve">Planning Section </w:t>
      </w:r>
    </w:p>
    <w:p w:rsidR="00C73287" w:rsidRDefault="00C73287" w:rsidP="00446DCE">
      <w:pPr>
        <w:pStyle w:val="ListParagraph"/>
        <w:numPr>
          <w:ilvl w:val="0"/>
          <w:numId w:val="5"/>
        </w:numPr>
        <w:ind w:left="1440"/>
      </w:pPr>
      <w:r>
        <w:t xml:space="preserve">Anticipate fire behavior and ensure all instructions can be implemented safely. </w:t>
      </w:r>
    </w:p>
    <w:p w:rsidR="00C43B7B" w:rsidRDefault="00C43B7B" w:rsidP="00446DCE">
      <w:pPr>
        <w:pStyle w:val="ListParagraph"/>
        <w:numPr>
          <w:ilvl w:val="0"/>
          <w:numId w:val="5"/>
        </w:numPr>
        <w:ind w:left="1440"/>
      </w:pPr>
      <w:r>
        <w:t xml:space="preserve">Use Resource Advisor to help assess that management tactics are commensurate with land/resource and incident objectives. </w:t>
      </w:r>
    </w:p>
    <w:p w:rsidR="00C43B7B" w:rsidRDefault="00C43B7B" w:rsidP="00446DCE">
      <w:pPr>
        <w:pStyle w:val="ListParagraph"/>
        <w:numPr>
          <w:ilvl w:val="0"/>
          <w:numId w:val="5"/>
        </w:numPr>
        <w:ind w:left="1440"/>
      </w:pPr>
      <w:r>
        <w:t>Ensure that instructions and specifications for MIST</w:t>
      </w:r>
      <w:r w:rsidR="005D67B1">
        <w:t>/</w:t>
      </w:r>
      <w:proofErr w:type="spellStart"/>
      <w:r w:rsidR="005D67B1">
        <w:t>LNT</w:t>
      </w:r>
      <w:proofErr w:type="spellEnd"/>
      <w:r>
        <w:t xml:space="preserve"> are communicated clearly in the </w:t>
      </w:r>
      <w:proofErr w:type="spellStart"/>
      <w:r>
        <w:t>IAP</w:t>
      </w:r>
      <w:proofErr w:type="spellEnd"/>
      <w:r>
        <w:t xml:space="preserve">. </w:t>
      </w:r>
    </w:p>
    <w:p w:rsidR="00C43B7B" w:rsidRDefault="00C43B7B" w:rsidP="00982CE7">
      <w:pPr>
        <w:ind w:left="720"/>
      </w:pPr>
      <w:r>
        <w:t>Logistics Section</w:t>
      </w:r>
    </w:p>
    <w:p w:rsidR="00C43B7B" w:rsidRDefault="00C43B7B" w:rsidP="00446DCE">
      <w:pPr>
        <w:pStyle w:val="NormalWeb"/>
        <w:numPr>
          <w:ilvl w:val="0"/>
          <w:numId w:val="3"/>
        </w:numPr>
        <w:tabs>
          <w:tab w:val="clear" w:pos="720"/>
          <w:tab w:val="num" w:pos="1440"/>
        </w:tabs>
        <w:spacing w:before="0" w:beforeAutospacing="0" w:after="0" w:afterAutospacing="0"/>
        <w:ind w:left="1440"/>
        <w:rPr>
          <w:rFonts w:asciiTheme="minorHAnsi" w:eastAsiaTheme="minorHAnsi" w:hAnsiTheme="minorHAnsi" w:cstheme="minorBidi"/>
          <w:sz w:val="22"/>
          <w:szCs w:val="22"/>
        </w:rPr>
      </w:pPr>
      <w:r w:rsidRPr="00C43B7B">
        <w:rPr>
          <w:rFonts w:asciiTheme="minorHAnsi" w:eastAsiaTheme="minorHAnsi" w:hAnsiTheme="minorHAnsi" w:cstheme="minorBidi"/>
          <w:sz w:val="22"/>
          <w:szCs w:val="22"/>
        </w:rPr>
        <w:t>Ensure actions performed around Incident Command Post (</w:t>
      </w:r>
      <w:proofErr w:type="spellStart"/>
      <w:r w:rsidRPr="00C43B7B">
        <w:rPr>
          <w:rFonts w:asciiTheme="minorHAnsi" w:eastAsiaTheme="minorHAnsi" w:hAnsiTheme="minorHAnsi" w:cstheme="minorBidi"/>
          <w:sz w:val="22"/>
          <w:szCs w:val="22"/>
        </w:rPr>
        <w:t>ICP</w:t>
      </w:r>
      <w:proofErr w:type="spellEnd"/>
      <w:r w:rsidRPr="00C43B7B">
        <w:rPr>
          <w:rFonts w:asciiTheme="minorHAnsi" w:eastAsiaTheme="minorHAnsi" w:hAnsiTheme="minorHAnsi" w:cstheme="minorBidi"/>
          <w:sz w:val="22"/>
          <w:szCs w:val="22"/>
        </w:rPr>
        <w:t xml:space="preserve">), staging areas, camps, </w:t>
      </w:r>
      <w:proofErr w:type="spellStart"/>
      <w:r w:rsidRPr="00C43B7B">
        <w:rPr>
          <w:rFonts w:asciiTheme="minorHAnsi" w:eastAsiaTheme="minorHAnsi" w:hAnsiTheme="minorHAnsi" w:cstheme="minorBidi"/>
          <w:sz w:val="22"/>
          <w:szCs w:val="22"/>
        </w:rPr>
        <w:t>helibases</w:t>
      </w:r>
      <w:proofErr w:type="spellEnd"/>
      <w:r w:rsidRPr="00C43B7B">
        <w:rPr>
          <w:rFonts w:asciiTheme="minorHAnsi" w:eastAsiaTheme="minorHAnsi" w:hAnsiTheme="minorHAnsi" w:cstheme="minorBidi"/>
          <w:sz w:val="22"/>
          <w:szCs w:val="22"/>
        </w:rPr>
        <w:t xml:space="preserve">, and </w:t>
      </w:r>
      <w:proofErr w:type="spellStart"/>
      <w:r w:rsidRPr="00C43B7B">
        <w:rPr>
          <w:rFonts w:asciiTheme="minorHAnsi" w:eastAsiaTheme="minorHAnsi" w:hAnsiTheme="minorHAnsi" w:cstheme="minorBidi"/>
          <w:sz w:val="22"/>
          <w:szCs w:val="22"/>
        </w:rPr>
        <w:t>helispots</w:t>
      </w:r>
      <w:proofErr w:type="spellEnd"/>
      <w:r w:rsidRPr="00C43B7B">
        <w:rPr>
          <w:rFonts w:asciiTheme="minorHAnsi" w:eastAsiaTheme="minorHAnsi" w:hAnsiTheme="minorHAnsi" w:cstheme="minorBidi"/>
          <w:sz w:val="22"/>
          <w:szCs w:val="22"/>
        </w:rPr>
        <w:t xml:space="preserve"> result in minimum impact on the environment. </w:t>
      </w:r>
      <w:r w:rsidR="00071172">
        <w:rPr>
          <w:rFonts w:asciiTheme="minorHAnsi" w:eastAsiaTheme="minorHAnsi" w:hAnsiTheme="minorHAnsi" w:cstheme="minorBidi"/>
          <w:sz w:val="22"/>
          <w:szCs w:val="22"/>
        </w:rPr>
        <w:t xml:space="preserve"> Logistical needs to conform to </w:t>
      </w:r>
      <w:proofErr w:type="spellStart"/>
      <w:r w:rsidR="00071172">
        <w:rPr>
          <w:rFonts w:asciiTheme="minorHAnsi" w:eastAsiaTheme="minorHAnsi" w:hAnsiTheme="minorHAnsi" w:cstheme="minorBidi"/>
          <w:sz w:val="22"/>
          <w:szCs w:val="22"/>
        </w:rPr>
        <w:t>LNT</w:t>
      </w:r>
      <w:proofErr w:type="spellEnd"/>
      <w:r w:rsidR="00071172">
        <w:rPr>
          <w:rFonts w:asciiTheme="minorHAnsi" w:eastAsiaTheme="minorHAnsi" w:hAnsiTheme="minorHAnsi" w:cstheme="minorBidi"/>
          <w:sz w:val="22"/>
          <w:szCs w:val="22"/>
        </w:rPr>
        <w:t xml:space="preserve"> outdoor ethic will be more particular than normal fire operations.</w:t>
      </w:r>
    </w:p>
    <w:p w:rsidR="00071172" w:rsidRPr="00C43B7B" w:rsidRDefault="00071172" w:rsidP="00071172">
      <w:pPr>
        <w:pStyle w:val="NormalWeb"/>
        <w:spacing w:before="0" w:beforeAutospacing="0" w:after="0" w:afterAutospacing="0"/>
        <w:ind w:left="1440"/>
        <w:rPr>
          <w:rFonts w:asciiTheme="minorHAnsi" w:eastAsiaTheme="minorHAnsi" w:hAnsiTheme="minorHAnsi" w:cstheme="minorBidi"/>
          <w:sz w:val="22"/>
          <w:szCs w:val="22"/>
        </w:rPr>
      </w:pPr>
    </w:p>
    <w:p w:rsidR="00C43B7B" w:rsidRDefault="00C43B7B" w:rsidP="00982CE7">
      <w:pPr>
        <w:ind w:left="720"/>
      </w:pPr>
      <w:r>
        <w:lastRenderedPageBreak/>
        <w:t>Operations Section</w:t>
      </w:r>
    </w:p>
    <w:p w:rsidR="00C43B7B" w:rsidRPr="00C43B7B" w:rsidRDefault="00C43B7B" w:rsidP="00446DCE">
      <w:pPr>
        <w:pStyle w:val="NormalWeb"/>
        <w:numPr>
          <w:ilvl w:val="0"/>
          <w:numId w:val="3"/>
        </w:numPr>
        <w:tabs>
          <w:tab w:val="clear" w:pos="720"/>
          <w:tab w:val="num" w:pos="1440"/>
        </w:tabs>
        <w:spacing w:before="0" w:beforeAutospacing="0" w:after="0" w:afterAutospacing="0"/>
        <w:ind w:left="1440"/>
        <w:rPr>
          <w:rFonts w:asciiTheme="minorHAnsi" w:eastAsiaTheme="minorHAnsi" w:hAnsiTheme="minorHAnsi" w:cstheme="minorBidi"/>
          <w:sz w:val="22"/>
          <w:szCs w:val="22"/>
        </w:rPr>
      </w:pPr>
      <w:r w:rsidRPr="00C43B7B">
        <w:rPr>
          <w:rFonts w:asciiTheme="minorHAnsi" w:eastAsiaTheme="minorHAnsi" w:hAnsiTheme="minorHAnsi" w:cstheme="minorBidi"/>
          <w:sz w:val="22"/>
          <w:szCs w:val="22"/>
        </w:rPr>
        <w:t xml:space="preserve">Evaluate MIST objectives to incorporate into daily operations and </w:t>
      </w:r>
      <w:proofErr w:type="spellStart"/>
      <w:r w:rsidRPr="00C43B7B">
        <w:rPr>
          <w:rFonts w:asciiTheme="minorHAnsi" w:eastAsiaTheme="minorHAnsi" w:hAnsiTheme="minorHAnsi" w:cstheme="minorBidi"/>
          <w:sz w:val="22"/>
          <w:szCs w:val="22"/>
        </w:rPr>
        <w:t>IAP</w:t>
      </w:r>
      <w:proofErr w:type="spellEnd"/>
      <w:r w:rsidRPr="00C43B7B">
        <w:rPr>
          <w:rFonts w:asciiTheme="minorHAnsi" w:eastAsiaTheme="minorHAnsi" w:hAnsiTheme="minorHAnsi" w:cstheme="minorBidi"/>
          <w:sz w:val="22"/>
          <w:szCs w:val="22"/>
        </w:rPr>
        <w:t>.</w:t>
      </w:r>
    </w:p>
    <w:p w:rsidR="00C43B7B" w:rsidRPr="00C43B7B" w:rsidRDefault="00C43B7B" w:rsidP="00446DCE">
      <w:pPr>
        <w:pStyle w:val="NormalWeb"/>
        <w:numPr>
          <w:ilvl w:val="0"/>
          <w:numId w:val="3"/>
        </w:numPr>
        <w:tabs>
          <w:tab w:val="clear" w:pos="720"/>
          <w:tab w:val="num" w:pos="1440"/>
        </w:tabs>
        <w:spacing w:before="0" w:beforeAutospacing="0" w:after="0" w:afterAutospacing="0"/>
        <w:ind w:left="1440"/>
        <w:rPr>
          <w:rFonts w:asciiTheme="minorHAnsi" w:eastAsiaTheme="minorHAnsi" w:hAnsiTheme="minorHAnsi" w:cstheme="minorBidi"/>
          <w:sz w:val="22"/>
          <w:szCs w:val="22"/>
        </w:rPr>
      </w:pPr>
      <w:r w:rsidRPr="00C43B7B">
        <w:rPr>
          <w:rFonts w:asciiTheme="minorHAnsi" w:eastAsiaTheme="minorHAnsi" w:hAnsiTheme="minorHAnsi" w:cstheme="minorBidi"/>
          <w:sz w:val="22"/>
          <w:szCs w:val="22"/>
        </w:rPr>
        <w:t xml:space="preserve">Monitor effectiveness of suppression tactics in minimizing impacts to resources and recommend necessary changes during planning/strategy sessions. </w:t>
      </w:r>
    </w:p>
    <w:p w:rsidR="00C43B7B" w:rsidRPr="00C43B7B" w:rsidRDefault="00C43B7B" w:rsidP="00446DCE">
      <w:pPr>
        <w:pStyle w:val="NormalWeb"/>
        <w:numPr>
          <w:ilvl w:val="0"/>
          <w:numId w:val="3"/>
        </w:numPr>
        <w:tabs>
          <w:tab w:val="clear" w:pos="720"/>
          <w:tab w:val="num" w:pos="1440"/>
        </w:tabs>
        <w:spacing w:before="0" w:beforeAutospacing="0" w:after="0" w:afterAutospacing="0"/>
        <w:ind w:left="1440"/>
        <w:rPr>
          <w:rFonts w:asciiTheme="minorHAnsi" w:eastAsiaTheme="minorHAnsi" w:hAnsiTheme="minorHAnsi" w:cstheme="minorBidi"/>
          <w:sz w:val="22"/>
          <w:szCs w:val="22"/>
        </w:rPr>
      </w:pPr>
      <w:r w:rsidRPr="00C43B7B">
        <w:rPr>
          <w:rFonts w:asciiTheme="minorHAnsi" w:eastAsiaTheme="minorHAnsi" w:hAnsiTheme="minorHAnsi" w:cstheme="minorBidi"/>
          <w:sz w:val="22"/>
          <w:szCs w:val="22"/>
        </w:rPr>
        <w:t xml:space="preserve">Communicate MIST to Division Supervisors and Air Ops/Support during each operational period briefing. Explain expectations for instructions listed in Incident Action Plan. </w:t>
      </w:r>
    </w:p>
    <w:p w:rsidR="00C43B7B" w:rsidRPr="00C43B7B" w:rsidRDefault="00C43B7B" w:rsidP="00446DCE">
      <w:pPr>
        <w:pStyle w:val="NormalWeb"/>
        <w:numPr>
          <w:ilvl w:val="0"/>
          <w:numId w:val="3"/>
        </w:numPr>
        <w:tabs>
          <w:tab w:val="clear" w:pos="720"/>
          <w:tab w:val="num" w:pos="1440"/>
        </w:tabs>
        <w:spacing w:before="0" w:beforeAutospacing="0" w:after="0" w:afterAutospacing="0"/>
        <w:ind w:left="1440"/>
        <w:rPr>
          <w:rFonts w:asciiTheme="minorHAnsi" w:eastAsiaTheme="minorHAnsi" w:hAnsiTheme="minorHAnsi" w:cstheme="minorBidi"/>
          <w:sz w:val="22"/>
          <w:szCs w:val="22"/>
        </w:rPr>
      </w:pPr>
      <w:r w:rsidRPr="00C43B7B">
        <w:rPr>
          <w:rFonts w:asciiTheme="minorHAnsi" w:eastAsiaTheme="minorHAnsi" w:hAnsiTheme="minorHAnsi" w:cstheme="minorBidi"/>
          <w:sz w:val="22"/>
          <w:szCs w:val="22"/>
        </w:rPr>
        <w:t xml:space="preserve">Participate in incident debriefing and assist in evaluation of performance related to MIST. </w:t>
      </w:r>
    </w:p>
    <w:p w:rsidR="006C2463" w:rsidRDefault="006C2463" w:rsidP="00D07CFA">
      <w:pPr>
        <w:pStyle w:val="NormalWeb"/>
        <w:spacing w:before="0" w:beforeAutospacing="0" w:after="0" w:afterAutospacing="0"/>
        <w:rPr>
          <w:b/>
          <w:bCs/>
          <w:i/>
          <w:iCs/>
        </w:rPr>
      </w:pPr>
    </w:p>
    <w:p w:rsidR="00D07CFA" w:rsidRDefault="00D07CFA" w:rsidP="001C130B">
      <w:r>
        <w:t xml:space="preserve">Single Resource Bosses </w:t>
      </w:r>
    </w:p>
    <w:p w:rsidR="00C73287" w:rsidRPr="00C43B7B" w:rsidRDefault="00C73287" w:rsidP="00446DCE">
      <w:pPr>
        <w:pStyle w:val="NormalWeb"/>
        <w:numPr>
          <w:ilvl w:val="0"/>
          <w:numId w:val="3"/>
        </w:numPr>
        <w:spacing w:before="0" w:beforeAutospacing="0" w:after="0" w:afterAutospacing="0"/>
        <w:rPr>
          <w:rFonts w:asciiTheme="minorHAnsi" w:eastAsiaTheme="minorHAnsi" w:hAnsiTheme="minorHAnsi" w:cstheme="minorBidi"/>
          <w:sz w:val="22"/>
          <w:szCs w:val="22"/>
        </w:rPr>
      </w:pPr>
      <w:r w:rsidRPr="00C43B7B">
        <w:rPr>
          <w:rFonts w:asciiTheme="minorHAnsi" w:eastAsiaTheme="minorHAnsi" w:hAnsiTheme="minorHAnsi" w:cstheme="minorBidi"/>
          <w:sz w:val="22"/>
          <w:szCs w:val="22"/>
        </w:rPr>
        <w:t>Monitor effectiveness of suppression tactics in minimizing impacts to resources and recommend necessary changes to supervisor.</w:t>
      </w:r>
    </w:p>
    <w:p w:rsidR="00D07CFA" w:rsidRPr="00C73287" w:rsidRDefault="00D07CFA" w:rsidP="00446DCE">
      <w:pPr>
        <w:pStyle w:val="NormalWeb"/>
        <w:numPr>
          <w:ilvl w:val="0"/>
          <w:numId w:val="3"/>
        </w:numPr>
        <w:spacing w:before="0" w:beforeAutospacing="0" w:after="0" w:afterAutospacing="0"/>
        <w:rPr>
          <w:rFonts w:asciiTheme="minorHAnsi" w:eastAsiaTheme="minorHAnsi" w:hAnsiTheme="minorHAnsi" w:cstheme="minorBidi"/>
          <w:sz w:val="22"/>
          <w:szCs w:val="22"/>
        </w:rPr>
      </w:pPr>
      <w:r w:rsidRPr="00C73287">
        <w:rPr>
          <w:rFonts w:asciiTheme="minorHAnsi" w:eastAsiaTheme="minorHAnsi" w:hAnsiTheme="minorHAnsi" w:cstheme="minorBidi"/>
          <w:sz w:val="22"/>
          <w:szCs w:val="22"/>
        </w:rPr>
        <w:t>Communicate M</w:t>
      </w:r>
      <w:r w:rsidR="00C73287" w:rsidRPr="00C73287">
        <w:rPr>
          <w:rFonts w:asciiTheme="minorHAnsi" w:eastAsiaTheme="minorHAnsi" w:hAnsiTheme="minorHAnsi" w:cstheme="minorBidi"/>
          <w:sz w:val="22"/>
          <w:szCs w:val="22"/>
        </w:rPr>
        <w:t xml:space="preserve">IST objectives to crew members and </w:t>
      </w:r>
      <w:r w:rsidR="00C73287">
        <w:rPr>
          <w:rFonts w:asciiTheme="minorHAnsi" w:eastAsiaTheme="minorHAnsi" w:hAnsiTheme="minorHAnsi" w:cstheme="minorBidi"/>
          <w:sz w:val="22"/>
          <w:szCs w:val="22"/>
        </w:rPr>
        <w:t>m</w:t>
      </w:r>
      <w:r w:rsidRPr="00C73287">
        <w:rPr>
          <w:rFonts w:asciiTheme="minorHAnsi" w:eastAsiaTheme="minorHAnsi" w:hAnsiTheme="minorHAnsi" w:cstheme="minorBidi"/>
          <w:sz w:val="22"/>
          <w:szCs w:val="22"/>
        </w:rPr>
        <w:t>onitor work to ensure that crews are adhering to MIST guidelines and specific incident objectives.</w:t>
      </w:r>
    </w:p>
    <w:p w:rsidR="00D31BA8" w:rsidRPr="00C43B7B" w:rsidRDefault="00D07CFA" w:rsidP="00446DCE">
      <w:pPr>
        <w:pStyle w:val="NormalWeb"/>
        <w:numPr>
          <w:ilvl w:val="0"/>
          <w:numId w:val="3"/>
        </w:numPr>
        <w:spacing w:before="0" w:beforeAutospacing="0" w:after="0" w:afterAutospacing="0"/>
        <w:rPr>
          <w:rFonts w:asciiTheme="minorHAnsi" w:eastAsiaTheme="minorHAnsi" w:hAnsiTheme="minorHAnsi" w:cstheme="minorBidi"/>
          <w:sz w:val="22"/>
          <w:szCs w:val="22"/>
        </w:rPr>
      </w:pPr>
      <w:r w:rsidRPr="00C43B7B">
        <w:rPr>
          <w:rFonts w:asciiTheme="minorHAnsi" w:eastAsiaTheme="minorHAnsi" w:hAnsiTheme="minorHAnsi" w:cstheme="minorBidi"/>
          <w:sz w:val="22"/>
          <w:szCs w:val="22"/>
        </w:rPr>
        <w:t>Provide feedback to supervisor on implementation of MIST</w:t>
      </w:r>
      <w:r w:rsidR="00E64AD8">
        <w:rPr>
          <w:rFonts w:asciiTheme="minorHAnsi" w:eastAsiaTheme="minorHAnsi" w:hAnsiTheme="minorHAnsi" w:cstheme="minorBidi"/>
          <w:sz w:val="22"/>
          <w:szCs w:val="22"/>
        </w:rPr>
        <w:t>/</w:t>
      </w:r>
      <w:proofErr w:type="spellStart"/>
      <w:r w:rsidR="00E64AD8">
        <w:rPr>
          <w:rFonts w:asciiTheme="minorHAnsi" w:eastAsiaTheme="minorHAnsi" w:hAnsiTheme="minorHAnsi" w:cstheme="minorBidi"/>
          <w:sz w:val="22"/>
          <w:szCs w:val="22"/>
        </w:rPr>
        <w:t>LNT</w:t>
      </w:r>
      <w:proofErr w:type="spellEnd"/>
      <w:r w:rsidRPr="00C43B7B">
        <w:rPr>
          <w:rFonts w:asciiTheme="minorHAnsi" w:eastAsiaTheme="minorHAnsi" w:hAnsiTheme="minorHAnsi" w:cstheme="minorBidi"/>
          <w:sz w:val="22"/>
          <w:szCs w:val="22"/>
        </w:rPr>
        <w:t>.</w:t>
      </w:r>
      <w:r w:rsidR="00D31BA8" w:rsidRPr="00C43B7B">
        <w:rPr>
          <w:rFonts w:asciiTheme="minorHAnsi" w:eastAsiaTheme="minorHAnsi" w:hAnsiTheme="minorHAnsi" w:cstheme="minorBidi"/>
          <w:sz w:val="22"/>
          <w:szCs w:val="22"/>
        </w:rPr>
        <w:t xml:space="preserve"> </w:t>
      </w:r>
    </w:p>
    <w:p w:rsidR="00E64AD8" w:rsidRDefault="00E64AD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43BC" w:rsidRPr="00B843BC" w:rsidRDefault="00791812" w:rsidP="00B843BC">
      <w:pPr>
        <w:pStyle w:val="NoSpacing"/>
        <w:jc w:val="center"/>
        <w:rPr>
          <w:b/>
          <w:sz w:val="44"/>
          <w:szCs w:val="44"/>
        </w:rPr>
      </w:pPr>
      <w:r>
        <w:rPr>
          <w:b/>
          <w:noProof/>
          <w:sz w:val="44"/>
          <w:szCs w:val="44"/>
        </w:rPr>
        <w:lastRenderedPageBreak/>
        <w:pict>
          <v:rect id="_x0000_s1027" style="position:absolute;left:0;text-align:left;margin-left:-18.75pt;margin-top:1.5pt;width:509.25pt;height:48pt;z-index:-251658240" fillcolor="#94b6d2 [3204]" strokecolor="#94b6d2 [3204]" strokeweight="10pt">
            <v:stroke linestyle="thinThin"/>
            <v:shadow color="#868686"/>
          </v:rect>
        </w:pict>
      </w:r>
      <w:r w:rsidR="0055252F" w:rsidRPr="00B843BC">
        <w:rPr>
          <w:b/>
          <w:sz w:val="44"/>
          <w:szCs w:val="44"/>
        </w:rPr>
        <w:t>Wildland Fire Operational Guidance</w:t>
      </w:r>
      <w:r w:rsidR="00B843BC" w:rsidRPr="00B843BC">
        <w:rPr>
          <w:b/>
          <w:sz w:val="44"/>
          <w:szCs w:val="44"/>
        </w:rPr>
        <w:t xml:space="preserve"> –</w:t>
      </w:r>
    </w:p>
    <w:p w:rsidR="0055252F" w:rsidRPr="00B843BC" w:rsidRDefault="00B843BC" w:rsidP="00B843BC">
      <w:pPr>
        <w:pStyle w:val="NoSpacing"/>
        <w:jc w:val="center"/>
        <w:rPr>
          <w:b/>
          <w:sz w:val="44"/>
          <w:szCs w:val="44"/>
        </w:rPr>
      </w:pPr>
      <w:r w:rsidRPr="00B843BC">
        <w:rPr>
          <w:b/>
          <w:sz w:val="44"/>
          <w:szCs w:val="44"/>
        </w:rPr>
        <w:t>Cohutta Wilderness</w:t>
      </w:r>
    </w:p>
    <w:p w:rsidR="0055252F" w:rsidRPr="00FA2204" w:rsidRDefault="0055252F" w:rsidP="00FA2204">
      <w:pPr>
        <w:pStyle w:val="Heading1"/>
        <w:rPr>
          <w:rStyle w:val="IntenseReference"/>
          <w:b/>
          <w:bCs/>
          <w:smallCaps w:val="0"/>
          <w:color w:val="548AB7" w:themeColor="accent1" w:themeShade="BF"/>
          <w:spacing w:val="0"/>
          <w:u w:val="none"/>
        </w:rPr>
      </w:pPr>
      <w:bookmarkStart w:id="34" w:name="_Toc289085492"/>
      <w:r w:rsidRPr="00FA2204">
        <w:rPr>
          <w:rStyle w:val="IntenseReference"/>
          <w:b/>
          <w:bCs/>
          <w:smallCaps w:val="0"/>
          <w:color w:val="548AB7" w:themeColor="accent1" w:themeShade="BF"/>
          <w:spacing w:val="0"/>
          <w:u w:val="none"/>
        </w:rPr>
        <w:t>Management of Unplanned Ignitions</w:t>
      </w:r>
      <w:bookmarkEnd w:id="34"/>
      <w:r w:rsidRPr="00FA2204">
        <w:rPr>
          <w:rStyle w:val="IntenseReference"/>
          <w:b/>
          <w:bCs/>
          <w:smallCaps w:val="0"/>
          <w:color w:val="548AB7" w:themeColor="accent1" w:themeShade="BF"/>
          <w:spacing w:val="0"/>
          <w:u w:val="none"/>
        </w:rPr>
        <w:t xml:space="preserve"> </w:t>
      </w:r>
    </w:p>
    <w:p w:rsidR="00747553" w:rsidRDefault="00FA2204" w:rsidP="00747553">
      <w:pPr>
        <w:ind w:left="-720"/>
        <w:rPr>
          <w:rFonts w:asciiTheme="majorHAnsi" w:eastAsiaTheme="majorEastAsia" w:hAnsiTheme="majorHAnsi" w:cstheme="majorBidi"/>
          <w:b/>
          <w:bCs/>
          <w:smallCaps/>
          <w:color w:val="DD8047" w:themeColor="accent2"/>
          <w:sz w:val="28"/>
          <w:u w:val="single"/>
        </w:rPr>
      </w:pPr>
      <w:r w:rsidRPr="00FA2204">
        <w:rPr>
          <w:noProof/>
          <w:sz w:val="18"/>
        </w:rPr>
        <w:drawing>
          <wp:inline distT="0" distB="0" distL="0" distR="0">
            <wp:extent cx="6762750" cy="6858000"/>
            <wp:effectExtent l="1905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747553">
        <w:rPr>
          <w:rFonts w:asciiTheme="majorHAnsi" w:eastAsiaTheme="majorEastAsia" w:hAnsiTheme="majorHAnsi" w:cstheme="majorBidi"/>
          <w:b/>
          <w:bCs/>
          <w:smallCaps/>
          <w:color w:val="DD8047" w:themeColor="accent2"/>
          <w:sz w:val="28"/>
          <w:u w:val="single"/>
        </w:rPr>
        <w:br w:type="page"/>
      </w:r>
    </w:p>
    <w:p w:rsidR="00CF2C60" w:rsidRPr="007322E8" w:rsidRDefault="00652F18" w:rsidP="007322E8">
      <w:pPr>
        <w:rPr>
          <w:rFonts w:asciiTheme="majorHAnsi" w:eastAsiaTheme="majorEastAsia" w:hAnsiTheme="majorHAnsi" w:cstheme="majorBidi"/>
          <w:b/>
          <w:bCs/>
          <w:smallCaps/>
          <w:color w:val="DD8047" w:themeColor="accent2"/>
          <w:sz w:val="28"/>
          <w:u w:val="single"/>
        </w:rPr>
      </w:pPr>
      <w:r w:rsidRPr="007322E8">
        <w:rPr>
          <w:rFonts w:asciiTheme="majorHAnsi" w:eastAsiaTheme="majorEastAsia" w:hAnsiTheme="majorHAnsi" w:cstheme="majorBidi"/>
          <w:b/>
          <w:bCs/>
          <w:smallCaps/>
          <w:color w:val="DD8047" w:themeColor="accent2"/>
          <w:sz w:val="28"/>
          <w:u w:val="single"/>
        </w:rPr>
        <w:lastRenderedPageBreak/>
        <w:t>predetermined wildfire management st</w:t>
      </w:r>
      <w:r w:rsidR="007322E8" w:rsidRPr="007322E8">
        <w:rPr>
          <w:rFonts w:asciiTheme="majorHAnsi" w:eastAsiaTheme="majorEastAsia" w:hAnsiTheme="majorHAnsi" w:cstheme="majorBidi"/>
          <w:b/>
          <w:bCs/>
          <w:smallCaps/>
          <w:color w:val="DD8047" w:themeColor="accent2"/>
          <w:sz w:val="28"/>
          <w:u w:val="single"/>
        </w:rPr>
        <w:t>r</w:t>
      </w:r>
      <w:r w:rsidRPr="007322E8">
        <w:rPr>
          <w:rFonts w:asciiTheme="majorHAnsi" w:eastAsiaTheme="majorEastAsia" w:hAnsiTheme="majorHAnsi" w:cstheme="majorBidi"/>
          <w:b/>
          <w:bCs/>
          <w:smallCaps/>
          <w:color w:val="DD8047" w:themeColor="accent2"/>
          <w:sz w:val="28"/>
          <w:u w:val="single"/>
        </w:rPr>
        <w:t xml:space="preserve">ategy </w:t>
      </w:r>
    </w:p>
    <w:p w:rsidR="00747553" w:rsidRDefault="00747553" w:rsidP="00747553">
      <w:r>
        <w:t>Conduct all fire management activities within wilderness in a manner compatible with overall wilderness management objectives. Give preference to using methods and equipment that cause the least:</w:t>
      </w:r>
    </w:p>
    <w:p w:rsidR="00747553" w:rsidRDefault="00747553" w:rsidP="004B72DB">
      <w:pPr>
        <w:pStyle w:val="NoSpacing"/>
        <w:ind w:left="630"/>
      </w:pPr>
      <w:r>
        <w:rPr>
          <w:rFonts w:ascii="SymbolMT" w:hAnsi="SymbolMT" w:cs="SymbolMT"/>
        </w:rPr>
        <w:t xml:space="preserve">• </w:t>
      </w:r>
      <w:r>
        <w:t>Alteration to the wilderness landscape</w:t>
      </w:r>
    </w:p>
    <w:p w:rsidR="00747553" w:rsidRDefault="00747553" w:rsidP="004B72DB">
      <w:pPr>
        <w:pStyle w:val="NoSpacing"/>
        <w:ind w:left="630"/>
      </w:pPr>
      <w:r>
        <w:rPr>
          <w:rFonts w:ascii="SymbolMT" w:hAnsi="SymbolMT" w:cs="SymbolMT"/>
        </w:rPr>
        <w:t xml:space="preserve">• </w:t>
      </w:r>
      <w:r>
        <w:t>Disturbance of the land surface or degradation of habitat or water quality</w:t>
      </w:r>
    </w:p>
    <w:p w:rsidR="00747553" w:rsidRDefault="00747553" w:rsidP="004B72DB">
      <w:pPr>
        <w:pStyle w:val="NoSpacing"/>
        <w:ind w:left="630"/>
      </w:pPr>
      <w:r>
        <w:rPr>
          <w:rFonts w:ascii="SymbolMT" w:hAnsi="SymbolMT" w:cs="SymbolMT"/>
        </w:rPr>
        <w:t xml:space="preserve">• </w:t>
      </w:r>
      <w:r>
        <w:t>Disturbance to visitor solitude</w:t>
      </w:r>
    </w:p>
    <w:p w:rsidR="00747553" w:rsidRDefault="00747553" w:rsidP="004B72DB">
      <w:pPr>
        <w:pStyle w:val="NoSpacing"/>
        <w:ind w:left="630"/>
      </w:pPr>
      <w:r>
        <w:rPr>
          <w:rFonts w:ascii="SymbolMT" w:hAnsi="SymbolMT" w:cs="SymbolMT"/>
        </w:rPr>
        <w:t xml:space="preserve">• </w:t>
      </w:r>
      <w:r>
        <w:t>Need for subsequent restoration or mitigation</w:t>
      </w:r>
    </w:p>
    <w:p w:rsidR="004B72DB" w:rsidRDefault="004B72DB" w:rsidP="004B72DB">
      <w:pPr>
        <w:pStyle w:val="NoSpacing"/>
        <w:ind w:left="630"/>
      </w:pPr>
    </w:p>
    <w:p w:rsidR="00612DF7" w:rsidRDefault="00612DF7" w:rsidP="00612DF7">
      <w:r>
        <w:t>The District Ranger will be notified of all wildland fires occurring within the District.  District Ranger</w:t>
      </w:r>
      <w:r w:rsidR="007C2AC6">
        <w:t xml:space="preserve"> and</w:t>
      </w:r>
      <w:r>
        <w:t xml:space="preserve"> </w:t>
      </w:r>
      <w:r w:rsidR="007C2AC6">
        <w:t xml:space="preserve">District Fire </w:t>
      </w:r>
      <w:r>
        <w:t>Management Officer or Acting</w:t>
      </w:r>
      <w:r w:rsidR="007C2AC6">
        <w:t xml:space="preserve"> will meet within 6</w:t>
      </w:r>
      <w:r>
        <w:t xml:space="preserve"> hours of the reported ignition </w:t>
      </w:r>
      <w:r w:rsidR="0021618D">
        <w:t xml:space="preserve">(or as soon as logistically possible) </w:t>
      </w:r>
      <w:r>
        <w:t xml:space="preserve">within the wilderness to participate in the </w:t>
      </w:r>
      <w:proofErr w:type="spellStart"/>
      <w:r>
        <w:t>WFDSS</w:t>
      </w:r>
      <w:proofErr w:type="spellEnd"/>
      <w:r>
        <w:t xml:space="preserve">. </w:t>
      </w:r>
      <w:r w:rsidR="007C2AC6">
        <w:t xml:space="preserve">The Forest Supervisor and Forest Fire Management Officer will be notified upon </w:t>
      </w:r>
      <w:r w:rsidR="0021618D">
        <w:t>verification of wilderness fire.</w:t>
      </w:r>
    </w:p>
    <w:p w:rsidR="00334DFC" w:rsidRDefault="00334DFC" w:rsidP="00334DFC">
      <w:r>
        <w:t>Detection of fire using aerial patrol may occur.  All flights for reconnaissance, monitoring, etc. will be kept to the minimum number possible, at the highest level possible, with minimal disturbance to visitor wilderness experience.  Aircraft may also be utilized to locate visitors in the event of necessary closure to the area for public safety.</w:t>
      </w:r>
    </w:p>
    <w:p w:rsidR="00085CAA" w:rsidRDefault="00085CAA" w:rsidP="00085CAA">
      <w:r>
        <w:t>Wilderness Resource Advisors (</w:t>
      </w:r>
      <w:proofErr w:type="spellStart"/>
      <w:r>
        <w:t>WRA</w:t>
      </w:r>
      <w:proofErr w:type="spellEnd"/>
      <w:r>
        <w:t>) will be assigned as soon as possible after detection of every wildland fire in wilderness</w:t>
      </w:r>
      <w:r w:rsidR="00036C43" w:rsidRPr="00036C43">
        <w:t xml:space="preserve"> </w:t>
      </w:r>
      <w:r w:rsidR="00036C43">
        <w:t xml:space="preserve">on the Chattahoochee-Oconee </w:t>
      </w:r>
      <w:proofErr w:type="spellStart"/>
      <w:r w:rsidR="00036C43">
        <w:t>NFs</w:t>
      </w:r>
      <w:proofErr w:type="spellEnd"/>
      <w:r w:rsidRPr="003741F1">
        <w:t xml:space="preserve"> </w:t>
      </w:r>
      <w:r>
        <w:t xml:space="preserve">to monitor and work with fire management personnel.  Current qualified </w:t>
      </w:r>
      <w:proofErr w:type="spellStart"/>
      <w:r>
        <w:t>WRAs</w:t>
      </w:r>
      <w:proofErr w:type="spellEnd"/>
      <w:r>
        <w:t xml:space="preserve"> </w:t>
      </w:r>
      <w:r w:rsidR="002066D8">
        <w:t xml:space="preserve">can be found in </w:t>
      </w:r>
      <w:r w:rsidR="00BE3ADD">
        <w:t xml:space="preserve">the </w:t>
      </w:r>
      <w:r w:rsidR="002066D8">
        <w:t>Appendix</w:t>
      </w:r>
      <w:r>
        <w:t>.</w:t>
      </w:r>
    </w:p>
    <w:p w:rsidR="00334DFC" w:rsidRDefault="00334DFC" w:rsidP="00334DFC">
      <w:r>
        <w:t xml:space="preserve">Wildfires caused by </w:t>
      </w:r>
      <w:r w:rsidRPr="00B843BC">
        <w:rPr>
          <w:b/>
        </w:rPr>
        <w:t>natural starts</w:t>
      </w:r>
      <w:r>
        <w:t xml:space="preserve"> outside of the wilderness may be allowed to enter into the wilderness.</w:t>
      </w:r>
    </w:p>
    <w:p w:rsidR="000D7E33" w:rsidRDefault="000D7E33" w:rsidP="000D7E33">
      <w:r>
        <w:t>Minimum Impact Suppression Techniques (MIST) will be used on all wilderness fires.  Leave No Trace outdoor ethic guidelines will be followed by all personnel while in the wilderness.</w:t>
      </w:r>
    </w:p>
    <w:p w:rsidR="00334DFC" w:rsidRDefault="00334DFC" w:rsidP="00334DFC">
      <w:r>
        <w:t>Use suppression methods with the least detriment to wilderness, unless the fire is threatening public safety within the Wilderness or resources and property outside the wilderness.</w:t>
      </w:r>
      <w:r w:rsidR="00D33939">
        <w:t xml:space="preserve">  </w:t>
      </w:r>
      <w:r w:rsidR="00B94880">
        <w:t xml:space="preserve">Select management tactics commensurate with the fire’s potential or existing behavior while producing the least possible impact on the resource being protected. </w:t>
      </w:r>
      <w:r w:rsidR="00D33939">
        <w:t>Evaluate t</w:t>
      </w:r>
      <w:r w:rsidR="00B94880">
        <w:t xml:space="preserve">he appropriateness of water use and burnout operations to ‘guide’ fire, rather than ground disturbing equipment or line construction. </w:t>
      </w:r>
    </w:p>
    <w:p w:rsidR="00E229C7" w:rsidRDefault="00E229C7" w:rsidP="00E229C7">
      <w:r>
        <w:t xml:space="preserve">Consider the use of </w:t>
      </w:r>
      <w:proofErr w:type="spellStart"/>
      <w:r>
        <w:t>leafblowers</w:t>
      </w:r>
      <w:proofErr w:type="spellEnd"/>
      <w:r>
        <w:t xml:space="preserve">, pumps, and water use (sprinklers, bucket drops) over use of ground disturbing </w:t>
      </w:r>
      <w:proofErr w:type="spellStart"/>
      <w:r>
        <w:t>handtools</w:t>
      </w:r>
      <w:proofErr w:type="spellEnd"/>
      <w:r>
        <w:t xml:space="preserve"> or mechanized equipment such as chainsaws and dozers.</w:t>
      </w:r>
    </w:p>
    <w:p w:rsidR="00F37BAD" w:rsidRDefault="00F37BAD" w:rsidP="00F37BAD">
      <w:r>
        <w:t>Confine or contain wildfire spread within natural barriers unless additional measures are necessary to protect life and or prope</w:t>
      </w:r>
      <w:r w:rsidR="00085CAA">
        <w:t xml:space="preserve">rty values. </w:t>
      </w:r>
      <w:r>
        <w:t>Consider more aggressive suppression efforts on fires that are likely to negatively impact private ownership.</w:t>
      </w:r>
    </w:p>
    <w:p w:rsidR="003741F1" w:rsidRDefault="003741F1" w:rsidP="003741F1">
      <w:r>
        <w:t xml:space="preserve">Travel to and from fires should be planned considering impacts on wilderness values (response to </w:t>
      </w:r>
      <w:r w:rsidR="00E229C7">
        <w:t>National or R</w:t>
      </w:r>
      <w:r>
        <w:t>egional direction may dictate alternate travel methods in cases of extreme emergency).</w:t>
      </w:r>
      <w:r w:rsidR="00B843BC">
        <w:t xml:space="preserve">  Utilize </w:t>
      </w:r>
      <w:r w:rsidR="00E229C7">
        <w:t xml:space="preserve">trailheads and </w:t>
      </w:r>
      <w:r w:rsidR="00B843BC">
        <w:t>existing trails for entry and travel routes, whenever possible.</w:t>
      </w:r>
    </w:p>
    <w:p w:rsidR="00085CAA" w:rsidRDefault="00085CAA" w:rsidP="00085CAA">
      <w:r>
        <w:t>District will make provisions for fighting fires in wilderness when motorized or mechanical equipment cannot be used.  This will include having alternate suppression equipment available, special training for f</w:t>
      </w:r>
      <w:r w:rsidR="00FD0E93">
        <w:t>ire suppression crews, and use of</w:t>
      </w:r>
      <w:r>
        <w:t xml:space="preserve"> confine or contain tactics.</w:t>
      </w:r>
    </w:p>
    <w:p w:rsidR="00085CAA" w:rsidRDefault="00085CAA" w:rsidP="00085CAA">
      <w:r>
        <w:lastRenderedPageBreak/>
        <w:t>All Terrain Vehicles (</w:t>
      </w:r>
      <w:r w:rsidRPr="00085CAA">
        <w:t>ATVs</w:t>
      </w:r>
      <w:r>
        <w:t>)</w:t>
      </w:r>
      <w:r w:rsidRPr="00085CAA">
        <w:t xml:space="preserve"> are </w:t>
      </w:r>
      <w:r w:rsidRPr="00085CAA">
        <w:rPr>
          <w:u w:val="single"/>
        </w:rPr>
        <w:t>not</w:t>
      </w:r>
      <w:r w:rsidRPr="00085CAA">
        <w:t xml:space="preserve"> permitted on wildland fires, including patrol.  ATVs are banned from travel on hand-constructed fire lines and hiking trails for hauling and towing cargo, for carrying passengers; and for travel on terrain over manufacture</w:t>
      </w:r>
      <w:r>
        <w:t>r</w:t>
      </w:r>
      <w:r w:rsidRPr="00085CAA">
        <w:t>’s recommendation for slope. Utility Terrain Vehicles (</w:t>
      </w:r>
      <w:proofErr w:type="spellStart"/>
      <w:r w:rsidRPr="00085CAA">
        <w:t>UTVs</w:t>
      </w:r>
      <w:proofErr w:type="spellEnd"/>
      <w:r w:rsidRPr="00085CAA">
        <w:t>) are permitted on prescribed and wildland fire and may be used for hauling cargo, passengers and other supplies, including fuel, drip torches, and for patrol.  Prohibit travel on terrain over manufacturer’s recommendation for slope. (Chattahoochee-Oconee SUPPLEMENT R8-5100-2009-1)</w:t>
      </w:r>
    </w:p>
    <w:p w:rsidR="00B843BC" w:rsidRDefault="00B843BC" w:rsidP="00B843BC">
      <w:r w:rsidRPr="00676FA4">
        <w:t xml:space="preserve">No </w:t>
      </w:r>
      <w:proofErr w:type="spellStart"/>
      <w:r w:rsidRPr="00676FA4">
        <w:t>helispots</w:t>
      </w:r>
      <w:proofErr w:type="spellEnd"/>
      <w:r w:rsidRPr="00676FA4">
        <w:t xml:space="preserve"> will be constructed in the Wilderness</w:t>
      </w:r>
      <w:r w:rsidR="008A564E">
        <w:t xml:space="preserve"> without proper authorities</w:t>
      </w:r>
      <w:r w:rsidRPr="00676FA4">
        <w:t>.  No dip sites will be used within the Wilderness boundary</w:t>
      </w:r>
      <w:r w:rsidR="008A564E">
        <w:t xml:space="preserve"> without proper authorities</w:t>
      </w:r>
      <w:r w:rsidRPr="00676FA4">
        <w:t>.</w:t>
      </w:r>
      <w:r w:rsidRPr="00E7375B">
        <w:t xml:space="preserve"> </w:t>
      </w:r>
      <w:r>
        <w:t xml:space="preserve"> The closest </w:t>
      </w:r>
      <w:proofErr w:type="spellStart"/>
      <w:r>
        <w:t>helispot</w:t>
      </w:r>
      <w:proofErr w:type="spellEnd"/>
      <w:r>
        <w:t xml:space="preserve"> to the Cohutta Wilderness is located</w:t>
      </w:r>
      <w:r w:rsidR="00C475C4">
        <w:t xml:space="preserve"> </w:t>
      </w:r>
      <w:r w:rsidR="00830D19">
        <w:t>at the Dalton Airport (</w:t>
      </w:r>
      <w:proofErr w:type="spellStart"/>
      <w:r w:rsidR="00830D19">
        <w:t>DNN</w:t>
      </w:r>
      <w:proofErr w:type="spellEnd"/>
      <w:r w:rsidR="00830D19">
        <w:t>)</w:t>
      </w:r>
      <w:r>
        <w:t>.</w:t>
      </w:r>
    </w:p>
    <w:p w:rsidR="00676FA4" w:rsidRDefault="00676FA4" w:rsidP="00085CAA">
      <w:r w:rsidRPr="00676FA4">
        <w:t>Preference will be given to water drops over retardant.  Avoid aerial application of retardant or foam within 300 feet of waterways.  Exceptions may be made when life or property is threatened and the use of retardant or foam can be reasonably expected to alleviate the threat.   The unit administrator should approve this deviation.  Once foam or retardant is applied, the District Biologist, Forest Botanist, Forest Fisheries Biologist and Fish and Wildlife Service will be contacted for mitigation.</w:t>
      </w:r>
    </w:p>
    <w:p w:rsidR="003741F1" w:rsidRDefault="003741F1" w:rsidP="003741F1">
      <w:r>
        <w:t>Signing and contacts will be restricted to portals except where essential for wilderness preservation, visitor safety, and resource protection.</w:t>
      </w:r>
    </w:p>
    <w:p w:rsidR="00A372FA" w:rsidRDefault="00334DFC" w:rsidP="00A372FA">
      <w:r>
        <w:t>Existing a</w:t>
      </w:r>
      <w:r w:rsidR="00A372FA">
        <w:t xml:space="preserve">rea Closure Orders </w:t>
      </w:r>
      <w:r w:rsidR="0021618D">
        <w:t>limiting</w:t>
      </w:r>
      <w:r w:rsidR="00A372FA">
        <w:t xml:space="preserve"> group size and use of </w:t>
      </w:r>
      <w:r w:rsidR="0021618D">
        <w:t>pack stock</w:t>
      </w:r>
      <w:r w:rsidR="00A372FA">
        <w:t xml:space="preserve"> have exemptions for public health and safety that allow firefighters/law enforcement to exceed.</w:t>
      </w:r>
    </w:p>
    <w:p w:rsidR="00F95E94" w:rsidRDefault="00F95E94" w:rsidP="00F95E94">
      <w:pPr>
        <w:pStyle w:val="Heading1"/>
        <w:rPr>
          <w:rStyle w:val="SubtleReference"/>
          <w:sz w:val="22"/>
          <w:szCs w:val="22"/>
        </w:rPr>
      </w:pPr>
      <w:bookmarkStart w:id="35" w:name="_Toc289085493"/>
      <w:r>
        <w:rPr>
          <w:rStyle w:val="SubtleReference"/>
          <w:sz w:val="22"/>
          <w:szCs w:val="22"/>
        </w:rPr>
        <w:t>Wildland Fire Decision Support System (</w:t>
      </w:r>
      <w:proofErr w:type="spellStart"/>
      <w:r>
        <w:rPr>
          <w:rStyle w:val="SubtleReference"/>
          <w:sz w:val="22"/>
          <w:szCs w:val="22"/>
        </w:rPr>
        <w:t>WFDSS</w:t>
      </w:r>
      <w:proofErr w:type="spellEnd"/>
      <w:r>
        <w:rPr>
          <w:rStyle w:val="SubtleReference"/>
          <w:sz w:val="22"/>
          <w:szCs w:val="22"/>
        </w:rPr>
        <w:t>)</w:t>
      </w:r>
      <w:bookmarkEnd w:id="35"/>
    </w:p>
    <w:p w:rsidR="00F95E94" w:rsidRPr="00334DFC" w:rsidRDefault="00F95E94" w:rsidP="00F95E94">
      <w:pPr>
        <w:pStyle w:val="bodytext"/>
        <w:rPr>
          <w:rFonts w:asciiTheme="minorHAnsi" w:hAnsiTheme="minorHAnsi"/>
          <w:sz w:val="22"/>
          <w:szCs w:val="19"/>
        </w:rPr>
      </w:pPr>
      <w:r w:rsidRPr="00334DFC">
        <w:rPr>
          <w:rFonts w:asciiTheme="minorHAnsi" w:hAnsiTheme="minorHAnsi"/>
          <w:sz w:val="22"/>
          <w:szCs w:val="19"/>
        </w:rPr>
        <w:t xml:space="preserve">The direction for the </w:t>
      </w:r>
      <w:proofErr w:type="spellStart"/>
      <w:r w:rsidRPr="00334DFC">
        <w:rPr>
          <w:rFonts w:asciiTheme="minorHAnsi" w:hAnsiTheme="minorHAnsi"/>
          <w:sz w:val="22"/>
          <w:szCs w:val="19"/>
        </w:rPr>
        <w:t>USFS</w:t>
      </w:r>
      <w:proofErr w:type="spellEnd"/>
      <w:r w:rsidRPr="00334DFC">
        <w:rPr>
          <w:rFonts w:asciiTheme="minorHAnsi" w:hAnsiTheme="minorHAnsi"/>
          <w:sz w:val="22"/>
          <w:szCs w:val="19"/>
        </w:rPr>
        <w:t xml:space="preserve"> is to enter all fires </w:t>
      </w:r>
      <w:r>
        <w:rPr>
          <w:rFonts w:asciiTheme="minorHAnsi" w:hAnsiTheme="minorHAnsi"/>
          <w:sz w:val="22"/>
          <w:szCs w:val="19"/>
        </w:rPr>
        <w:t xml:space="preserve">into </w:t>
      </w:r>
      <w:proofErr w:type="spellStart"/>
      <w:r>
        <w:rPr>
          <w:rFonts w:asciiTheme="minorHAnsi" w:hAnsiTheme="minorHAnsi"/>
          <w:sz w:val="22"/>
          <w:szCs w:val="19"/>
        </w:rPr>
        <w:t>WFDSS</w:t>
      </w:r>
      <w:proofErr w:type="spellEnd"/>
      <w:r>
        <w:rPr>
          <w:rFonts w:asciiTheme="minorHAnsi" w:hAnsiTheme="minorHAnsi"/>
          <w:sz w:val="22"/>
          <w:szCs w:val="19"/>
        </w:rPr>
        <w:t xml:space="preserve"> </w:t>
      </w:r>
      <w:r w:rsidRPr="00334DFC">
        <w:rPr>
          <w:rFonts w:asciiTheme="minorHAnsi" w:hAnsiTheme="minorHAnsi"/>
          <w:sz w:val="22"/>
          <w:szCs w:val="19"/>
        </w:rPr>
        <w:t xml:space="preserve">as of September 2009.  Information entry requirements will vary based on the complexity and duration of the fire.  </w:t>
      </w:r>
      <w:r w:rsidR="00AA6CE9">
        <w:rPr>
          <w:rFonts w:asciiTheme="minorHAnsi" w:hAnsiTheme="minorHAnsi"/>
          <w:sz w:val="22"/>
          <w:szCs w:val="19"/>
        </w:rPr>
        <w:t xml:space="preserve">Temporary paper forms for entering a </w:t>
      </w:r>
      <w:proofErr w:type="spellStart"/>
      <w:r w:rsidR="00AA6CE9">
        <w:rPr>
          <w:rFonts w:asciiTheme="minorHAnsi" w:hAnsiTheme="minorHAnsi"/>
          <w:sz w:val="22"/>
          <w:szCs w:val="19"/>
        </w:rPr>
        <w:t>WFDSS</w:t>
      </w:r>
      <w:proofErr w:type="spellEnd"/>
      <w:r w:rsidR="00AA6CE9">
        <w:rPr>
          <w:rFonts w:asciiTheme="minorHAnsi" w:hAnsiTheme="minorHAnsi"/>
          <w:sz w:val="22"/>
          <w:szCs w:val="19"/>
        </w:rPr>
        <w:t xml:space="preserve"> incident are included in the Appendix, as well as FAQ sheet and simple ‘thought-flow’ outline.  </w:t>
      </w:r>
      <w:r w:rsidRPr="00334DFC">
        <w:rPr>
          <w:rFonts w:asciiTheme="minorHAnsi" w:hAnsiTheme="minorHAnsi"/>
          <w:sz w:val="22"/>
          <w:szCs w:val="19"/>
        </w:rPr>
        <w:t xml:space="preserve">A Line Officer </w:t>
      </w:r>
      <w:proofErr w:type="spellStart"/>
      <w:r w:rsidRPr="00334DFC">
        <w:rPr>
          <w:rFonts w:asciiTheme="minorHAnsi" w:hAnsiTheme="minorHAnsi"/>
          <w:sz w:val="22"/>
          <w:szCs w:val="19"/>
        </w:rPr>
        <w:t>WFDSS</w:t>
      </w:r>
      <w:proofErr w:type="spellEnd"/>
      <w:r w:rsidRPr="00334DFC">
        <w:rPr>
          <w:rFonts w:asciiTheme="minorHAnsi" w:hAnsiTheme="minorHAnsi"/>
          <w:sz w:val="22"/>
          <w:szCs w:val="19"/>
        </w:rPr>
        <w:t xml:space="preserve"> presentation is provided in </w:t>
      </w:r>
      <w:r>
        <w:rPr>
          <w:rFonts w:asciiTheme="minorHAnsi" w:hAnsiTheme="minorHAnsi"/>
          <w:sz w:val="22"/>
          <w:szCs w:val="19"/>
        </w:rPr>
        <w:t xml:space="preserve">the </w:t>
      </w:r>
      <w:r w:rsidR="00AA6CE9">
        <w:rPr>
          <w:rFonts w:asciiTheme="minorHAnsi" w:hAnsiTheme="minorHAnsi"/>
          <w:sz w:val="22"/>
          <w:szCs w:val="19"/>
        </w:rPr>
        <w:t xml:space="preserve">Digital </w:t>
      </w:r>
      <w:r>
        <w:rPr>
          <w:rFonts w:asciiTheme="minorHAnsi" w:hAnsiTheme="minorHAnsi"/>
          <w:sz w:val="22"/>
          <w:szCs w:val="19"/>
        </w:rPr>
        <w:t>Appendix</w:t>
      </w:r>
      <w:r w:rsidRPr="00334DFC">
        <w:rPr>
          <w:rFonts w:asciiTheme="minorHAnsi" w:hAnsiTheme="minorHAnsi"/>
          <w:sz w:val="22"/>
          <w:szCs w:val="19"/>
        </w:rPr>
        <w:t xml:space="preserve">, as well as other useful </w:t>
      </w:r>
      <w:proofErr w:type="spellStart"/>
      <w:r w:rsidRPr="00334DFC">
        <w:rPr>
          <w:rFonts w:asciiTheme="minorHAnsi" w:hAnsiTheme="minorHAnsi"/>
          <w:sz w:val="22"/>
          <w:szCs w:val="19"/>
        </w:rPr>
        <w:t>WFDSS</w:t>
      </w:r>
      <w:proofErr w:type="spellEnd"/>
      <w:r w:rsidRPr="00334DFC">
        <w:rPr>
          <w:rFonts w:asciiTheme="minorHAnsi" w:hAnsiTheme="minorHAnsi"/>
          <w:sz w:val="22"/>
          <w:szCs w:val="19"/>
        </w:rPr>
        <w:t xml:space="preserve"> information.  There is currently no manual for </w:t>
      </w:r>
      <w:proofErr w:type="spellStart"/>
      <w:r w:rsidRPr="00334DFC">
        <w:rPr>
          <w:rFonts w:asciiTheme="minorHAnsi" w:hAnsiTheme="minorHAnsi"/>
          <w:sz w:val="22"/>
          <w:szCs w:val="19"/>
        </w:rPr>
        <w:t>WFDSS</w:t>
      </w:r>
      <w:proofErr w:type="spellEnd"/>
      <w:r w:rsidRPr="00334DFC">
        <w:rPr>
          <w:rFonts w:asciiTheme="minorHAnsi" w:hAnsiTheme="minorHAnsi"/>
          <w:sz w:val="22"/>
          <w:szCs w:val="19"/>
        </w:rPr>
        <w:t>; however, the on-line help guide is a good resource.</w:t>
      </w:r>
    </w:p>
    <w:p w:rsidR="0048512C" w:rsidRDefault="0048512C" w:rsidP="00F95E94">
      <w:pPr>
        <w:rPr>
          <w:bCs/>
        </w:rPr>
      </w:pPr>
    </w:p>
    <w:p w:rsidR="00F95E94" w:rsidRPr="009021FA" w:rsidRDefault="00F95E94" w:rsidP="00F95E94">
      <w:pPr>
        <w:rPr>
          <w:bCs/>
        </w:rPr>
      </w:pPr>
      <w:r w:rsidRPr="009021FA">
        <w:rPr>
          <w:bCs/>
        </w:rPr>
        <w:t xml:space="preserve">In </w:t>
      </w:r>
      <w:r>
        <w:rPr>
          <w:bCs/>
        </w:rPr>
        <w:t xml:space="preserve">the </w:t>
      </w:r>
      <w:r w:rsidRPr="009021FA">
        <w:rPr>
          <w:bCs/>
        </w:rPr>
        <w:t>W</w:t>
      </w:r>
      <w:r>
        <w:rPr>
          <w:bCs/>
        </w:rPr>
        <w:t xml:space="preserve">ildland </w:t>
      </w:r>
      <w:r w:rsidRPr="009021FA">
        <w:rPr>
          <w:bCs/>
        </w:rPr>
        <w:t>F</w:t>
      </w:r>
      <w:r>
        <w:rPr>
          <w:bCs/>
        </w:rPr>
        <w:t xml:space="preserve">ire </w:t>
      </w:r>
      <w:r w:rsidRPr="009021FA">
        <w:rPr>
          <w:bCs/>
        </w:rPr>
        <w:t>D</w:t>
      </w:r>
      <w:r>
        <w:rPr>
          <w:bCs/>
        </w:rPr>
        <w:t xml:space="preserve">ecision </w:t>
      </w:r>
      <w:r w:rsidRPr="009021FA">
        <w:rPr>
          <w:bCs/>
        </w:rPr>
        <w:t>S</w:t>
      </w:r>
      <w:r>
        <w:rPr>
          <w:bCs/>
        </w:rPr>
        <w:t xml:space="preserve">upport </w:t>
      </w:r>
      <w:r w:rsidRPr="009021FA">
        <w:rPr>
          <w:bCs/>
        </w:rPr>
        <w:t>S</w:t>
      </w:r>
      <w:r>
        <w:rPr>
          <w:bCs/>
        </w:rPr>
        <w:t>ystem (</w:t>
      </w:r>
      <w:proofErr w:type="spellStart"/>
      <w:r>
        <w:rPr>
          <w:bCs/>
        </w:rPr>
        <w:t>WFDSS</w:t>
      </w:r>
      <w:proofErr w:type="spellEnd"/>
      <w:r>
        <w:rPr>
          <w:bCs/>
        </w:rPr>
        <w:t>), o</w:t>
      </w:r>
      <w:r w:rsidRPr="009021FA">
        <w:rPr>
          <w:bCs/>
        </w:rPr>
        <w:t>bjectives are broken down in the following format</w:t>
      </w:r>
      <w:r>
        <w:rPr>
          <w:bCs/>
        </w:rPr>
        <w:t>:</w:t>
      </w:r>
      <w:r w:rsidRPr="009021FA">
        <w:rPr>
          <w:bCs/>
        </w:rPr>
        <w:t xml:space="preserve">  </w:t>
      </w:r>
      <w:r>
        <w:rPr>
          <w:bCs/>
        </w:rPr>
        <w:t xml:space="preserve">Management Requirements, Strategic Objectives, Incident Requirements and Incident Objectives.  </w:t>
      </w:r>
      <w:r>
        <w:t xml:space="preserve">Management requirements </w:t>
      </w:r>
      <w:r w:rsidRPr="002A062D">
        <w:t>and Strategic Objectives are derived from land and resource management plan and fire management plan standards and</w:t>
      </w:r>
      <w:r>
        <w:t xml:space="preserve"> guidelines information.  </w:t>
      </w:r>
      <w:r w:rsidRPr="009021FA">
        <w:rPr>
          <w:bCs/>
        </w:rPr>
        <w:t xml:space="preserve">Management requirements and Strategic objectives are designed to automatically ‘fill-in’ based on information provided through the </w:t>
      </w:r>
      <w:proofErr w:type="spellStart"/>
      <w:r w:rsidRPr="009021FA">
        <w:rPr>
          <w:bCs/>
        </w:rPr>
        <w:t>LMRP</w:t>
      </w:r>
      <w:proofErr w:type="spellEnd"/>
      <w:r w:rsidRPr="009021FA">
        <w:rPr>
          <w:bCs/>
        </w:rPr>
        <w:t xml:space="preserve"> and </w:t>
      </w:r>
      <w:proofErr w:type="spellStart"/>
      <w:r w:rsidRPr="009021FA">
        <w:rPr>
          <w:bCs/>
        </w:rPr>
        <w:t>FMP</w:t>
      </w:r>
      <w:proofErr w:type="spellEnd"/>
      <w:r w:rsidRPr="009021FA">
        <w:rPr>
          <w:bCs/>
        </w:rPr>
        <w:t xml:space="preserve">.  However, this may not happen.  Incident requirements and </w:t>
      </w:r>
      <w:r>
        <w:rPr>
          <w:bCs/>
        </w:rPr>
        <w:t xml:space="preserve">Incident </w:t>
      </w:r>
      <w:r w:rsidRPr="009021FA">
        <w:rPr>
          <w:bCs/>
        </w:rPr>
        <w:t>objectives will be specific to an incident and will need to be entered.</w:t>
      </w:r>
      <w:r>
        <w:rPr>
          <w:bCs/>
        </w:rPr>
        <w:t xml:space="preserve">  </w:t>
      </w:r>
      <w:r w:rsidRPr="009021FA">
        <w:rPr>
          <w:bCs/>
        </w:rPr>
        <w:t xml:space="preserve">Instructions are included in </w:t>
      </w:r>
      <w:r>
        <w:rPr>
          <w:bCs/>
        </w:rPr>
        <w:t xml:space="preserve">the </w:t>
      </w:r>
      <w:r w:rsidR="0048512C">
        <w:rPr>
          <w:bCs/>
        </w:rPr>
        <w:t xml:space="preserve">digital </w:t>
      </w:r>
      <w:r w:rsidRPr="009021FA">
        <w:rPr>
          <w:bCs/>
        </w:rPr>
        <w:t xml:space="preserve">Appendix regarding how to add objectives as well as sample objectives.  </w:t>
      </w:r>
    </w:p>
    <w:p w:rsidR="0021618D" w:rsidRPr="00226578" w:rsidRDefault="0021618D" w:rsidP="0021618D">
      <w:pPr>
        <w:pStyle w:val="Heading1"/>
        <w:rPr>
          <w:rStyle w:val="SubtleReference"/>
          <w:sz w:val="22"/>
          <w:szCs w:val="22"/>
        </w:rPr>
      </w:pPr>
      <w:bookmarkStart w:id="36" w:name="_Toc289085494"/>
      <w:r w:rsidRPr="00226578">
        <w:rPr>
          <w:rStyle w:val="SubtleReference"/>
          <w:sz w:val="22"/>
          <w:szCs w:val="22"/>
        </w:rPr>
        <w:t>Minimum Requirement Decision Guide</w:t>
      </w:r>
      <w:bookmarkEnd w:id="36"/>
    </w:p>
    <w:p w:rsidR="0021618D" w:rsidRPr="00226578" w:rsidRDefault="0021618D" w:rsidP="0021618D">
      <w:r w:rsidRPr="00226578">
        <w:t>Managing fire in wilderness is guided by the minimum tool principle.  Any time a mechanize</w:t>
      </w:r>
      <w:r>
        <w:t xml:space="preserve">d advantage is being considered, the </w:t>
      </w:r>
      <w:proofErr w:type="spellStart"/>
      <w:r>
        <w:t>MRDG</w:t>
      </w:r>
      <w:proofErr w:type="spellEnd"/>
      <w:r>
        <w:t xml:space="preserve"> process should be initiated.  A template is included </w:t>
      </w:r>
      <w:r w:rsidR="00BE3ADD">
        <w:t xml:space="preserve">in the </w:t>
      </w:r>
      <w:r>
        <w:t>Appendi</w:t>
      </w:r>
      <w:r w:rsidR="00BE3ADD">
        <w:t>x.</w:t>
      </w:r>
      <w:r>
        <w:t xml:space="preserve">  This effort should be led by a Wilderness Resource Advisor.  This document should be included when requesting emergency authorization for motorized/mechanical equipment.  </w:t>
      </w:r>
    </w:p>
    <w:p w:rsidR="0021618D" w:rsidRDefault="0021618D" w:rsidP="0021618D">
      <w:pPr>
        <w:pStyle w:val="Heading1"/>
        <w:rPr>
          <w:rStyle w:val="SubtleReference"/>
          <w:sz w:val="22"/>
          <w:szCs w:val="22"/>
        </w:rPr>
      </w:pPr>
      <w:bookmarkStart w:id="37" w:name="_Toc289085495"/>
      <w:r>
        <w:rPr>
          <w:rStyle w:val="SubtleReference"/>
          <w:sz w:val="22"/>
          <w:szCs w:val="22"/>
        </w:rPr>
        <w:lastRenderedPageBreak/>
        <w:t xml:space="preserve">Motorized/Mechanical </w:t>
      </w:r>
      <w:r w:rsidRPr="00C81B57">
        <w:rPr>
          <w:rStyle w:val="SubtleReference"/>
          <w:sz w:val="22"/>
          <w:szCs w:val="22"/>
        </w:rPr>
        <w:t>Delegation of authority</w:t>
      </w:r>
      <w:bookmarkEnd w:id="37"/>
      <w:r w:rsidRPr="00C81B57">
        <w:rPr>
          <w:rStyle w:val="SubtleReference"/>
          <w:sz w:val="22"/>
          <w:szCs w:val="22"/>
        </w:rPr>
        <w:t xml:space="preserve"> </w:t>
      </w:r>
    </w:p>
    <w:p w:rsidR="00A17EDD" w:rsidRDefault="00CA1ECA" w:rsidP="00A17EDD">
      <w:pPr>
        <w:autoSpaceDE w:val="0"/>
        <w:autoSpaceDN w:val="0"/>
        <w:adjustRightInd w:val="0"/>
        <w:spacing w:after="0" w:line="240" w:lineRule="auto"/>
        <w:rPr>
          <w:rFonts w:cs="Times New Roman"/>
          <w:b/>
          <w:bCs/>
          <w:color w:val="000000"/>
          <w:sz w:val="24"/>
          <w:szCs w:val="24"/>
        </w:rPr>
      </w:pPr>
      <w:r>
        <w:t>See</w:t>
      </w:r>
      <w:r w:rsidR="00BE3ADD">
        <w:t xml:space="preserve"> the Appendix</w:t>
      </w:r>
      <w:r>
        <w:t xml:space="preserve"> for guidelines related to each category of </w:t>
      </w:r>
      <w:r w:rsidR="00A946A0">
        <w:t>motorize</w:t>
      </w:r>
      <w:r w:rsidR="009D56F2">
        <w:t>d</w:t>
      </w:r>
      <w:r w:rsidR="00A946A0">
        <w:t xml:space="preserve">/mechanized </w:t>
      </w:r>
      <w:r>
        <w:t>use.</w:t>
      </w:r>
      <w:r w:rsidR="00A17EDD" w:rsidRPr="00A17EDD">
        <w:rPr>
          <w:rFonts w:cs="Times New Roman"/>
          <w:b/>
          <w:bCs/>
          <w:color w:val="000000"/>
          <w:sz w:val="24"/>
          <w:szCs w:val="24"/>
        </w:rPr>
        <w:t xml:space="preserve"> </w:t>
      </w:r>
    </w:p>
    <w:p w:rsidR="004A1010" w:rsidRDefault="004A1010" w:rsidP="00A17EDD">
      <w:pPr>
        <w:autoSpaceDE w:val="0"/>
        <w:autoSpaceDN w:val="0"/>
        <w:adjustRightInd w:val="0"/>
        <w:spacing w:after="0" w:line="240" w:lineRule="auto"/>
        <w:rPr>
          <w:rFonts w:cs="Times New Roman"/>
          <w:b/>
          <w:bCs/>
          <w:color w:val="000000"/>
          <w:sz w:val="24"/>
          <w:szCs w:val="24"/>
        </w:rPr>
      </w:pPr>
    </w:p>
    <w:p w:rsidR="004A1010" w:rsidRDefault="00A17EDD" w:rsidP="004A1010">
      <w:r w:rsidRPr="00A17EDD">
        <w:rPr>
          <w:rFonts w:cs="Times New Roman"/>
          <w:b/>
          <w:bCs/>
          <w:color w:val="000000"/>
          <w:sz w:val="24"/>
          <w:szCs w:val="24"/>
        </w:rPr>
        <w:t>Allow the use of motorized equipment or mechanical transport only for:</w:t>
      </w:r>
      <w:r w:rsidRPr="009E5F4C">
        <w:rPr>
          <w:rFonts w:cs="Times New Roman"/>
          <w:b/>
          <w:bCs/>
          <w:color w:val="000000"/>
          <w:sz w:val="24"/>
          <w:szCs w:val="24"/>
        </w:rPr>
        <w:t xml:space="preserve"> Emergencies where the situation involves an inescapable urgency and temporary need for speed beyond that available by primitive means.  Categories include fire suppression, health and safety, law enforcement involving serious crime or fugitive pursuit, removal of deceased persons, and aircraft accident investigations.</w:t>
      </w:r>
      <w:r>
        <w:rPr>
          <w:rFonts w:cs="Times New Roman"/>
          <w:b/>
          <w:bCs/>
          <w:color w:val="000000"/>
          <w:sz w:val="24"/>
          <w:szCs w:val="24"/>
        </w:rPr>
        <w:t xml:space="preserve"> (</w:t>
      </w:r>
      <w:proofErr w:type="spellStart"/>
      <w:r>
        <w:rPr>
          <w:rFonts w:cs="Times New Roman"/>
          <w:b/>
          <w:bCs/>
          <w:color w:val="000000"/>
          <w:sz w:val="24"/>
          <w:szCs w:val="24"/>
        </w:rPr>
        <w:t>FSM</w:t>
      </w:r>
      <w:proofErr w:type="spellEnd"/>
      <w:r>
        <w:rPr>
          <w:rFonts w:cs="Times New Roman"/>
          <w:b/>
          <w:bCs/>
          <w:color w:val="000000"/>
          <w:sz w:val="24"/>
          <w:szCs w:val="24"/>
        </w:rPr>
        <w:t xml:space="preserve"> 2320, </w:t>
      </w:r>
      <w:r w:rsidRPr="00A17EDD">
        <w:rPr>
          <w:rFonts w:cs="Arial"/>
          <w:b/>
          <w:bCs/>
          <w:sz w:val="24"/>
          <w:szCs w:val="24"/>
        </w:rPr>
        <w:t>2326.</w:t>
      </w:r>
      <w:r>
        <w:rPr>
          <w:rFonts w:cs="Arial"/>
          <w:b/>
          <w:bCs/>
          <w:sz w:val="24"/>
          <w:szCs w:val="24"/>
        </w:rPr>
        <w:t>1)</w:t>
      </w:r>
      <w:r w:rsidR="004A1010" w:rsidRPr="004A1010">
        <w:t xml:space="preserve"> </w:t>
      </w:r>
    </w:p>
    <w:p w:rsidR="00A17EDD" w:rsidRPr="00504EC3" w:rsidRDefault="004A1010" w:rsidP="004A1010">
      <w:r>
        <w:t xml:space="preserve">A sample letter requesting motorized/mechanical authorization is included in </w:t>
      </w:r>
      <w:r w:rsidR="00BE3ADD">
        <w:t xml:space="preserve">the </w:t>
      </w:r>
      <w:r>
        <w:t>Appendix.</w:t>
      </w:r>
      <w:r w:rsidRPr="00BB27D6">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32"/>
        <w:gridCol w:w="2772"/>
        <w:gridCol w:w="2772"/>
      </w:tblGrid>
      <w:tr w:rsidR="0021618D" w:rsidRPr="004D2249" w:rsidTr="005D1B1B">
        <w:trPr>
          <w:jc w:val="center"/>
        </w:trPr>
        <w:tc>
          <w:tcPr>
            <w:tcW w:w="3132" w:type="dxa"/>
            <w:tcBorders>
              <w:top w:val="single" w:sz="4" w:space="0" w:color="auto"/>
              <w:left w:val="single" w:sz="4" w:space="0" w:color="auto"/>
              <w:bottom w:val="single" w:sz="4" w:space="0" w:color="auto"/>
              <w:right w:val="single" w:sz="4" w:space="0" w:color="auto"/>
            </w:tcBorders>
            <w:shd w:val="clear" w:color="auto" w:fill="E0CAA3" w:themeFill="background2" w:themeFillShade="E6"/>
          </w:tcPr>
          <w:p w:rsidR="0021618D" w:rsidRPr="004D2249" w:rsidRDefault="0021618D" w:rsidP="005D1B1B">
            <w:pPr>
              <w:pStyle w:val="NoSpacing"/>
              <w:jc w:val="center"/>
            </w:pPr>
            <w:r w:rsidRPr="004D2249">
              <w:t>Motorized/Mechanical Request</w:t>
            </w:r>
          </w:p>
        </w:tc>
        <w:tc>
          <w:tcPr>
            <w:tcW w:w="2772" w:type="dxa"/>
            <w:tcBorders>
              <w:top w:val="single" w:sz="4" w:space="0" w:color="auto"/>
              <w:left w:val="single" w:sz="4" w:space="0" w:color="auto"/>
              <w:bottom w:val="single" w:sz="4" w:space="0" w:color="auto"/>
              <w:right w:val="single" w:sz="4" w:space="0" w:color="auto"/>
            </w:tcBorders>
            <w:shd w:val="clear" w:color="auto" w:fill="E0CAA3" w:themeFill="background2" w:themeFillShade="E6"/>
          </w:tcPr>
          <w:p w:rsidR="0021618D" w:rsidRDefault="0021618D" w:rsidP="005D1B1B">
            <w:pPr>
              <w:pStyle w:val="NoSpacing"/>
              <w:jc w:val="center"/>
            </w:pPr>
            <w:r w:rsidRPr="004D2249">
              <w:t>Authorization for</w:t>
            </w:r>
          </w:p>
          <w:p w:rsidR="0021618D" w:rsidRPr="004D2249" w:rsidRDefault="0021618D" w:rsidP="005D1B1B">
            <w:pPr>
              <w:pStyle w:val="NoSpacing"/>
              <w:jc w:val="center"/>
            </w:pPr>
            <w:r w:rsidRPr="004D2249">
              <w:t>Non-Emergency</w:t>
            </w:r>
          </w:p>
        </w:tc>
        <w:tc>
          <w:tcPr>
            <w:tcW w:w="2772" w:type="dxa"/>
            <w:tcBorders>
              <w:top w:val="single" w:sz="4" w:space="0" w:color="auto"/>
              <w:left w:val="single" w:sz="4" w:space="0" w:color="auto"/>
              <w:bottom w:val="single" w:sz="4" w:space="0" w:color="auto"/>
              <w:right w:val="single" w:sz="4" w:space="0" w:color="auto"/>
            </w:tcBorders>
            <w:shd w:val="clear" w:color="auto" w:fill="E0CAA3" w:themeFill="background2" w:themeFillShade="E6"/>
          </w:tcPr>
          <w:p w:rsidR="0021618D" w:rsidRPr="004D2249" w:rsidRDefault="0021618D" w:rsidP="005D1B1B">
            <w:pPr>
              <w:pStyle w:val="NoSpacing"/>
              <w:jc w:val="center"/>
            </w:pPr>
            <w:r w:rsidRPr="004D2249">
              <w:t>Authorization for Emergency</w:t>
            </w:r>
          </w:p>
        </w:tc>
      </w:tr>
      <w:tr w:rsidR="0021618D" w:rsidRPr="004D2249" w:rsidTr="005D1B1B">
        <w:trPr>
          <w:jc w:val="center"/>
        </w:trPr>
        <w:tc>
          <w:tcPr>
            <w:tcW w:w="313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r w:rsidRPr="004D2249">
              <w:rPr>
                <w:rFonts w:ascii="Calibri" w:eastAsia="Calibri" w:hAnsi="Calibri" w:cs="Times New Roman"/>
                <w:sz w:val="20"/>
                <w:szCs w:val="20"/>
              </w:rPr>
              <w:t>Chainsaws, Pumps</w:t>
            </w:r>
          </w:p>
        </w:tc>
        <w:tc>
          <w:tcPr>
            <w:tcW w:w="277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r w:rsidRPr="004D2249">
              <w:rPr>
                <w:rFonts w:ascii="Calibri" w:eastAsia="Calibri" w:hAnsi="Calibri" w:cs="Times New Roman"/>
                <w:sz w:val="20"/>
                <w:szCs w:val="20"/>
              </w:rPr>
              <w:t>Regional Forester</w:t>
            </w:r>
          </w:p>
        </w:tc>
        <w:tc>
          <w:tcPr>
            <w:tcW w:w="277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smartTag w:uri="urn:schemas-microsoft-com:office:smarttags" w:element="place">
              <w:r w:rsidRPr="004D2249">
                <w:rPr>
                  <w:rFonts w:ascii="Calibri" w:eastAsia="Calibri" w:hAnsi="Calibri" w:cs="Times New Roman"/>
                  <w:sz w:val="20"/>
                  <w:szCs w:val="20"/>
                </w:rPr>
                <w:t>Forest</w:t>
              </w:r>
            </w:smartTag>
            <w:r w:rsidRPr="004D2249">
              <w:rPr>
                <w:rFonts w:ascii="Calibri" w:eastAsia="Calibri" w:hAnsi="Calibri" w:cs="Times New Roman"/>
                <w:sz w:val="20"/>
                <w:szCs w:val="20"/>
              </w:rPr>
              <w:t xml:space="preserve"> Supervisor</w:t>
            </w:r>
          </w:p>
        </w:tc>
      </w:tr>
      <w:tr w:rsidR="0021618D" w:rsidRPr="004D2249" w:rsidTr="005D1B1B">
        <w:trPr>
          <w:jc w:val="center"/>
        </w:trPr>
        <w:tc>
          <w:tcPr>
            <w:tcW w:w="313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r w:rsidRPr="004D2249">
              <w:rPr>
                <w:rFonts w:ascii="Calibri" w:eastAsia="Calibri" w:hAnsi="Calibri" w:cs="Times New Roman"/>
                <w:sz w:val="20"/>
                <w:szCs w:val="20"/>
              </w:rPr>
              <w:t>Helicopters-Fixed Wing</w:t>
            </w:r>
          </w:p>
          <w:p w:rsidR="0021618D" w:rsidRPr="004D2249" w:rsidRDefault="0021618D" w:rsidP="005D1B1B">
            <w:pPr>
              <w:numPr>
                <w:ilvl w:val="0"/>
                <w:numId w:val="2"/>
              </w:numPr>
              <w:spacing w:after="0" w:line="240" w:lineRule="auto"/>
              <w:rPr>
                <w:rFonts w:ascii="Calibri" w:eastAsia="Calibri" w:hAnsi="Calibri" w:cs="Times New Roman"/>
                <w:sz w:val="20"/>
                <w:szCs w:val="20"/>
              </w:rPr>
            </w:pPr>
            <w:r w:rsidRPr="004D2249">
              <w:rPr>
                <w:rFonts w:ascii="Calibri" w:eastAsia="Calibri" w:hAnsi="Calibri" w:cs="Times New Roman"/>
                <w:sz w:val="20"/>
                <w:szCs w:val="20"/>
              </w:rPr>
              <w:t>Retardant Delivery</w:t>
            </w:r>
          </w:p>
          <w:p w:rsidR="0021618D" w:rsidRPr="004D2249" w:rsidRDefault="0021618D" w:rsidP="005D1B1B">
            <w:pPr>
              <w:numPr>
                <w:ilvl w:val="0"/>
                <w:numId w:val="2"/>
              </w:numPr>
              <w:spacing w:after="0" w:line="240" w:lineRule="auto"/>
              <w:rPr>
                <w:rFonts w:ascii="Calibri" w:eastAsia="Calibri" w:hAnsi="Calibri" w:cs="Times New Roman"/>
                <w:sz w:val="20"/>
                <w:szCs w:val="20"/>
              </w:rPr>
            </w:pPr>
            <w:r w:rsidRPr="004D2249">
              <w:rPr>
                <w:rFonts w:ascii="Calibri" w:eastAsia="Calibri" w:hAnsi="Calibri" w:cs="Times New Roman"/>
                <w:sz w:val="20"/>
                <w:szCs w:val="20"/>
              </w:rPr>
              <w:t>Bucket Work</w:t>
            </w:r>
          </w:p>
          <w:p w:rsidR="0021618D" w:rsidRPr="004D2249" w:rsidRDefault="0021618D" w:rsidP="005D1B1B">
            <w:pPr>
              <w:numPr>
                <w:ilvl w:val="0"/>
                <w:numId w:val="2"/>
              </w:numPr>
              <w:spacing w:after="0" w:line="240" w:lineRule="auto"/>
              <w:rPr>
                <w:rFonts w:ascii="Calibri" w:eastAsia="Calibri" w:hAnsi="Calibri" w:cs="Times New Roman"/>
                <w:sz w:val="20"/>
                <w:szCs w:val="20"/>
              </w:rPr>
            </w:pPr>
            <w:r w:rsidRPr="004D2249">
              <w:rPr>
                <w:rFonts w:ascii="Calibri" w:eastAsia="Calibri" w:hAnsi="Calibri" w:cs="Times New Roman"/>
                <w:sz w:val="20"/>
                <w:szCs w:val="20"/>
              </w:rPr>
              <w:t>Personnel Shuttle</w:t>
            </w:r>
          </w:p>
        </w:tc>
        <w:tc>
          <w:tcPr>
            <w:tcW w:w="2772" w:type="dxa"/>
            <w:tcBorders>
              <w:top w:val="single" w:sz="4" w:space="0" w:color="auto"/>
              <w:left w:val="single" w:sz="4" w:space="0" w:color="auto"/>
              <w:bottom w:val="single" w:sz="4" w:space="0" w:color="auto"/>
              <w:right w:val="single" w:sz="4" w:space="0" w:color="auto"/>
            </w:tcBorders>
          </w:tcPr>
          <w:p w:rsidR="0021618D" w:rsidRDefault="0021618D" w:rsidP="005D1B1B">
            <w:pPr>
              <w:rPr>
                <w:rStyle w:val="IntenseReference"/>
              </w:rPr>
            </w:pPr>
            <w:r w:rsidRPr="004D2249">
              <w:rPr>
                <w:rFonts w:ascii="Calibri" w:eastAsia="Calibri" w:hAnsi="Calibri" w:cs="Times New Roman"/>
                <w:sz w:val="20"/>
                <w:szCs w:val="20"/>
              </w:rPr>
              <w:t>Regional Forester</w:t>
            </w:r>
            <w:r w:rsidRPr="00E96B66">
              <w:rPr>
                <w:rStyle w:val="IntenseReference"/>
              </w:rPr>
              <w:t xml:space="preserve"> </w:t>
            </w:r>
          </w:p>
          <w:p w:rsidR="0021618D" w:rsidRPr="004D2249" w:rsidRDefault="0021618D" w:rsidP="005D1B1B">
            <w:pPr>
              <w:rPr>
                <w:rFonts w:ascii="Calibri" w:eastAsia="Calibri" w:hAnsi="Calibri" w:cs="Times New Roman"/>
                <w:sz w:val="20"/>
                <w:szCs w:val="20"/>
              </w:rPr>
            </w:pPr>
          </w:p>
        </w:tc>
        <w:tc>
          <w:tcPr>
            <w:tcW w:w="277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smartTag w:uri="urn:schemas-microsoft-com:office:smarttags" w:element="place">
              <w:r w:rsidRPr="004D2249">
                <w:rPr>
                  <w:rFonts w:ascii="Calibri" w:eastAsia="Calibri" w:hAnsi="Calibri" w:cs="Times New Roman"/>
                  <w:sz w:val="20"/>
                  <w:szCs w:val="20"/>
                </w:rPr>
                <w:t>Forest</w:t>
              </w:r>
            </w:smartTag>
            <w:r w:rsidRPr="004D2249">
              <w:rPr>
                <w:rFonts w:ascii="Calibri" w:eastAsia="Calibri" w:hAnsi="Calibri" w:cs="Times New Roman"/>
                <w:sz w:val="20"/>
                <w:szCs w:val="20"/>
              </w:rPr>
              <w:t xml:space="preserve"> Supervisor</w:t>
            </w:r>
          </w:p>
        </w:tc>
      </w:tr>
      <w:tr w:rsidR="0021618D" w:rsidRPr="004D2249" w:rsidTr="005D1B1B">
        <w:trPr>
          <w:jc w:val="center"/>
        </w:trPr>
        <w:tc>
          <w:tcPr>
            <w:tcW w:w="313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r w:rsidRPr="004D2249">
              <w:rPr>
                <w:rFonts w:ascii="Calibri" w:eastAsia="Calibri" w:hAnsi="Calibri" w:cs="Times New Roman"/>
                <w:sz w:val="20"/>
                <w:szCs w:val="20"/>
              </w:rPr>
              <w:t>Transport &amp; supply by aircraft, air drop &amp; mechanical transport</w:t>
            </w:r>
          </w:p>
        </w:tc>
        <w:tc>
          <w:tcPr>
            <w:tcW w:w="277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r w:rsidRPr="004D2249">
              <w:rPr>
                <w:rFonts w:ascii="Calibri" w:eastAsia="Calibri" w:hAnsi="Calibri" w:cs="Times New Roman"/>
                <w:sz w:val="20"/>
                <w:szCs w:val="20"/>
              </w:rPr>
              <w:t>Regional Forester</w:t>
            </w:r>
          </w:p>
          <w:p w:rsidR="0021618D" w:rsidRPr="004D2249" w:rsidRDefault="0021618D" w:rsidP="005D1B1B">
            <w:pPr>
              <w:rPr>
                <w:rFonts w:ascii="Calibri" w:eastAsia="Calibri" w:hAnsi="Calibri" w:cs="Times New Roman"/>
                <w:sz w:val="20"/>
                <w:szCs w:val="20"/>
              </w:rPr>
            </w:pPr>
            <w:r w:rsidRPr="004D2249">
              <w:rPr>
                <w:rFonts w:ascii="Calibri" w:eastAsia="Calibri" w:hAnsi="Calibri" w:cs="Times New Roman"/>
                <w:sz w:val="20"/>
                <w:szCs w:val="20"/>
              </w:rPr>
              <w:t>(2326.1)</w:t>
            </w:r>
          </w:p>
        </w:tc>
        <w:tc>
          <w:tcPr>
            <w:tcW w:w="277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smartTag w:uri="urn:schemas-microsoft-com:office:smarttags" w:element="place">
              <w:r w:rsidRPr="004D2249">
                <w:rPr>
                  <w:rFonts w:ascii="Calibri" w:eastAsia="Calibri" w:hAnsi="Calibri" w:cs="Times New Roman"/>
                  <w:sz w:val="20"/>
                  <w:szCs w:val="20"/>
                </w:rPr>
                <w:t>Forest</w:t>
              </w:r>
            </w:smartTag>
            <w:r w:rsidRPr="004D2249">
              <w:rPr>
                <w:rFonts w:ascii="Calibri" w:eastAsia="Calibri" w:hAnsi="Calibri" w:cs="Times New Roman"/>
                <w:sz w:val="20"/>
                <w:szCs w:val="20"/>
              </w:rPr>
              <w:t xml:space="preserve"> Supervisor</w:t>
            </w:r>
          </w:p>
        </w:tc>
      </w:tr>
      <w:tr w:rsidR="0021618D" w:rsidRPr="004D2249" w:rsidTr="005D1B1B">
        <w:trPr>
          <w:jc w:val="center"/>
        </w:trPr>
        <w:tc>
          <w:tcPr>
            <w:tcW w:w="313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proofErr w:type="spellStart"/>
            <w:r w:rsidRPr="004D2249">
              <w:rPr>
                <w:rFonts w:ascii="Calibri" w:eastAsia="Calibri" w:hAnsi="Calibri" w:cs="Times New Roman"/>
                <w:sz w:val="20"/>
                <w:szCs w:val="20"/>
              </w:rPr>
              <w:t>Helispot</w:t>
            </w:r>
            <w:proofErr w:type="spellEnd"/>
            <w:r w:rsidRPr="004D2249">
              <w:rPr>
                <w:rFonts w:ascii="Calibri" w:eastAsia="Calibri" w:hAnsi="Calibri" w:cs="Times New Roman"/>
                <w:sz w:val="20"/>
                <w:szCs w:val="20"/>
              </w:rPr>
              <w:t xml:space="preserve"> Construction</w:t>
            </w:r>
          </w:p>
        </w:tc>
        <w:tc>
          <w:tcPr>
            <w:tcW w:w="277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r w:rsidRPr="004D2249">
              <w:rPr>
                <w:rFonts w:ascii="Calibri" w:eastAsia="Calibri" w:hAnsi="Calibri" w:cs="Times New Roman"/>
                <w:sz w:val="20"/>
                <w:szCs w:val="20"/>
              </w:rPr>
              <w:t>Regional Forester</w:t>
            </w:r>
          </w:p>
        </w:tc>
        <w:tc>
          <w:tcPr>
            <w:tcW w:w="277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smartTag w:uri="urn:schemas-microsoft-com:office:smarttags" w:element="place">
              <w:r w:rsidRPr="004D2249">
                <w:rPr>
                  <w:rFonts w:ascii="Calibri" w:eastAsia="Calibri" w:hAnsi="Calibri" w:cs="Times New Roman"/>
                  <w:sz w:val="20"/>
                  <w:szCs w:val="20"/>
                </w:rPr>
                <w:t>Forest</w:t>
              </w:r>
            </w:smartTag>
            <w:r w:rsidRPr="004D2249">
              <w:rPr>
                <w:rFonts w:ascii="Calibri" w:eastAsia="Calibri" w:hAnsi="Calibri" w:cs="Times New Roman"/>
                <w:sz w:val="20"/>
                <w:szCs w:val="20"/>
              </w:rPr>
              <w:t xml:space="preserve"> Supervisor</w:t>
            </w:r>
          </w:p>
        </w:tc>
      </w:tr>
      <w:tr w:rsidR="0021618D" w:rsidRPr="004D2249" w:rsidTr="005D1B1B">
        <w:trPr>
          <w:jc w:val="center"/>
        </w:trPr>
        <w:tc>
          <w:tcPr>
            <w:tcW w:w="313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r w:rsidRPr="004D2249">
              <w:rPr>
                <w:rFonts w:ascii="Calibri" w:eastAsia="Calibri" w:hAnsi="Calibri" w:cs="Times New Roman"/>
                <w:sz w:val="20"/>
                <w:szCs w:val="20"/>
              </w:rPr>
              <w:t>Motor Vehicle</w:t>
            </w:r>
          </w:p>
        </w:tc>
        <w:tc>
          <w:tcPr>
            <w:tcW w:w="277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r w:rsidRPr="004D2249">
              <w:rPr>
                <w:rFonts w:ascii="Calibri" w:eastAsia="Calibri" w:hAnsi="Calibri" w:cs="Times New Roman"/>
                <w:sz w:val="20"/>
                <w:szCs w:val="20"/>
              </w:rPr>
              <w:t>Regional Forester</w:t>
            </w:r>
          </w:p>
        </w:tc>
        <w:tc>
          <w:tcPr>
            <w:tcW w:w="277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smartTag w:uri="urn:schemas-microsoft-com:office:smarttags" w:element="place">
              <w:r w:rsidRPr="004D2249">
                <w:rPr>
                  <w:rFonts w:ascii="Calibri" w:eastAsia="Calibri" w:hAnsi="Calibri" w:cs="Times New Roman"/>
                  <w:sz w:val="20"/>
                  <w:szCs w:val="20"/>
                </w:rPr>
                <w:t>Forest</w:t>
              </w:r>
            </w:smartTag>
            <w:r w:rsidRPr="004D2249">
              <w:rPr>
                <w:rFonts w:ascii="Calibri" w:eastAsia="Calibri" w:hAnsi="Calibri" w:cs="Times New Roman"/>
                <w:sz w:val="20"/>
                <w:szCs w:val="20"/>
              </w:rPr>
              <w:t xml:space="preserve"> Supervisor</w:t>
            </w:r>
          </w:p>
        </w:tc>
      </w:tr>
      <w:tr w:rsidR="0021618D" w:rsidRPr="004D2249" w:rsidTr="005D1B1B">
        <w:trPr>
          <w:jc w:val="center"/>
        </w:trPr>
        <w:tc>
          <w:tcPr>
            <w:tcW w:w="313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r w:rsidRPr="004D2249">
              <w:rPr>
                <w:rFonts w:ascii="Calibri" w:eastAsia="Calibri" w:hAnsi="Calibri" w:cs="Times New Roman"/>
                <w:sz w:val="20"/>
                <w:szCs w:val="20"/>
              </w:rPr>
              <w:t>Tractors (Heavy Equipment)</w:t>
            </w:r>
          </w:p>
        </w:tc>
        <w:tc>
          <w:tcPr>
            <w:tcW w:w="277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r w:rsidRPr="004D2249">
              <w:rPr>
                <w:rFonts w:ascii="Calibri" w:eastAsia="Calibri" w:hAnsi="Calibri" w:cs="Times New Roman"/>
                <w:sz w:val="20"/>
                <w:szCs w:val="20"/>
              </w:rPr>
              <w:t>Regional Forester</w:t>
            </w:r>
          </w:p>
        </w:tc>
        <w:tc>
          <w:tcPr>
            <w:tcW w:w="277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r w:rsidRPr="004D2249">
              <w:rPr>
                <w:rFonts w:ascii="Calibri" w:eastAsia="Calibri" w:hAnsi="Calibri" w:cs="Times New Roman"/>
                <w:sz w:val="20"/>
                <w:szCs w:val="20"/>
              </w:rPr>
              <w:t>Regional Forester</w:t>
            </w:r>
          </w:p>
        </w:tc>
      </w:tr>
      <w:tr w:rsidR="0021618D" w:rsidRPr="004D2249" w:rsidTr="005D1B1B">
        <w:trPr>
          <w:jc w:val="center"/>
        </w:trPr>
        <w:tc>
          <w:tcPr>
            <w:tcW w:w="313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r w:rsidRPr="004D2249">
              <w:rPr>
                <w:rFonts w:ascii="Calibri" w:eastAsia="Calibri" w:hAnsi="Calibri" w:cs="Times New Roman"/>
                <w:sz w:val="20"/>
                <w:szCs w:val="20"/>
              </w:rPr>
              <w:t>Prescribed Fire in Wilderness</w:t>
            </w:r>
          </w:p>
        </w:tc>
        <w:tc>
          <w:tcPr>
            <w:tcW w:w="277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r w:rsidRPr="004D2249">
              <w:rPr>
                <w:rFonts w:ascii="Calibri" w:eastAsia="Calibri" w:hAnsi="Calibri" w:cs="Times New Roman"/>
                <w:sz w:val="20"/>
                <w:szCs w:val="20"/>
              </w:rPr>
              <w:t>Regional Forester</w:t>
            </w:r>
          </w:p>
        </w:tc>
        <w:tc>
          <w:tcPr>
            <w:tcW w:w="277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smartTag w:uri="urn:schemas-microsoft-com:office:smarttags" w:element="place">
              <w:r w:rsidRPr="004D2249">
                <w:rPr>
                  <w:rFonts w:ascii="Calibri" w:eastAsia="Calibri" w:hAnsi="Calibri" w:cs="Times New Roman"/>
                  <w:sz w:val="20"/>
                  <w:szCs w:val="20"/>
                </w:rPr>
                <w:t>Forest</w:t>
              </w:r>
            </w:smartTag>
            <w:r w:rsidRPr="004D2249">
              <w:rPr>
                <w:rFonts w:ascii="Calibri" w:eastAsia="Calibri" w:hAnsi="Calibri" w:cs="Times New Roman"/>
                <w:sz w:val="20"/>
                <w:szCs w:val="20"/>
              </w:rPr>
              <w:t xml:space="preserve"> Supervisor</w:t>
            </w:r>
          </w:p>
        </w:tc>
      </w:tr>
      <w:tr w:rsidR="0021618D" w:rsidRPr="004D2249" w:rsidTr="005D1B1B">
        <w:trPr>
          <w:jc w:val="center"/>
        </w:trPr>
        <w:tc>
          <w:tcPr>
            <w:tcW w:w="313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r w:rsidRPr="004D2249">
              <w:rPr>
                <w:rFonts w:ascii="Calibri" w:eastAsia="Calibri" w:hAnsi="Calibri" w:cs="Times New Roman"/>
                <w:sz w:val="20"/>
                <w:szCs w:val="20"/>
              </w:rPr>
              <w:t>BAER projects in Wilderness</w:t>
            </w:r>
          </w:p>
        </w:tc>
        <w:tc>
          <w:tcPr>
            <w:tcW w:w="277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r w:rsidRPr="004D2249">
              <w:rPr>
                <w:rFonts w:ascii="Calibri" w:eastAsia="Calibri" w:hAnsi="Calibri" w:cs="Times New Roman"/>
                <w:sz w:val="20"/>
                <w:szCs w:val="20"/>
              </w:rPr>
              <w:t>Regional Forester (2323.04c.11)</w:t>
            </w:r>
          </w:p>
        </w:tc>
        <w:tc>
          <w:tcPr>
            <w:tcW w:w="2772" w:type="dxa"/>
            <w:tcBorders>
              <w:top w:val="single" w:sz="4" w:space="0" w:color="auto"/>
              <w:left w:val="single" w:sz="4" w:space="0" w:color="auto"/>
              <w:bottom w:val="single" w:sz="4" w:space="0" w:color="auto"/>
              <w:right w:val="single" w:sz="4" w:space="0" w:color="auto"/>
            </w:tcBorders>
          </w:tcPr>
          <w:p w:rsidR="0021618D" w:rsidRPr="004D2249" w:rsidRDefault="0021618D" w:rsidP="005D1B1B">
            <w:pPr>
              <w:rPr>
                <w:rFonts w:ascii="Calibri" w:eastAsia="Calibri" w:hAnsi="Calibri" w:cs="Times New Roman"/>
                <w:sz w:val="20"/>
                <w:szCs w:val="20"/>
              </w:rPr>
            </w:pPr>
            <w:smartTag w:uri="urn:schemas-microsoft-com:office:smarttags" w:element="place">
              <w:r w:rsidRPr="004D2249">
                <w:rPr>
                  <w:rFonts w:ascii="Calibri" w:eastAsia="Calibri" w:hAnsi="Calibri" w:cs="Times New Roman"/>
                  <w:sz w:val="20"/>
                  <w:szCs w:val="20"/>
                </w:rPr>
                <w:t>Forest</w:t>
              </w:r>
            </w:smartTag>
            <w:r w:rsidRPr="004D2249">
              <w:rPr>
                <w:rFonts w:ascii="Calibri" w:eastAsia="Calibri" w:hAnsi="Calibri" w:cs="Times New Roman"/>
                <w:sz w:val="20"/>
                <w:szCs w:val="20"/>
              </w:rPr>
              <w:t xml:space="preserve"> Supervisor</w:t>
            </w:r>
          </w:p>
        </w:tc>
      </w:tr>
    </w:tbl>
    <w:p w:rsidR="0021618D" w:rsidRDefault="0021618D" w:rsidP="0021618D">
      <w:pPr>
        <w:pStyle w:val="Heading1"/>
        <w:rPr>
          <w:rStyle w:val="SubtleReference"/>
          <w:sz w:val="22"/>
          <w:szCs w:val="22"/>
        </w:rPr>
      </w:pPr>
      <w:bookmarkStart w:id="38" w:name="_Toc289085496"/>
      <w:r w:rsidRPr="00C81B57">
        <w:rPr>
          <w:rStyle w:val="SubtleReference"/>
          <w:sz w:val="22"/>
          <w:szCs w:val="22"/>
        </w:rPr>
        <w:t>Area Closure Order</w:t>
      </w:r>
      <w:bookmarkEnd w:id="38"/>
      <w:r w:rsidRPr="00C81B57">
        <w:rPr>
          <w:rStyle w:val="SubtleReference"/>
          <w:sz w:val="22"/>
          <w:szCs w:val="22"/>
        </w:rPr>
        <w:t xml:space="preserve"> </w:t>
      </w:r>
    </w:p>
    <w:p w:rsidR="0021618D" w:rsidRDefault="00B07FDC" w:rsidP="0021618D">
      <w:r>
        <w:t xml:space="preserve">In the event that an area is deemed unsafe, or has the potential to become so, the District may choose to close the impacted portion of National Forest System lands to the public.  </w:t>
      </w:r>
      <w:r w:rsidR="0021618D">
        <w:t xml:space="preserve">The District Ranger will prepare a justification and map of proposed closure area and submit to Stewart </w:t>
      </w:r>
      <w:proofErr w:type="spellStart"/>
      <w:r w:rsidR="0021618D">
        <w:t>Delugach</w:t>
      </w:r>
      <w:proofErr w:type="spellEnd"/>
      <w:r w:rsidR="0021618D">
        <w:t xml:space="preserve"> (Patrol Captain) or designee.  The justification letter should describe the issue (uncontrolled fire), define the area, and cite the applicable regulations. </w:t>
      </w:r>
      <w:r w:rsidR="0021618D" w:rsidRPr="005558EE">
        <w:t xml:space="preserve"> </w:t>
      </w:r>
      <w:r w:rsidR="0021618D">
        <w:t xml:space="preserve">A sample justification letter and area closure sign are included in </w:t>
      </w:r>
      <w:r w:rsidR="00BE3ADD">
        <w:t xml:space="preserve">the </w:t>
      </w:r>
      <w:r w:rsidR="0021618D">
        <w:t>Append</w:t>
      </w:r>
      <w:r w:rsidR="00BE3ADD">
        <w:t>ix</w:t>
      </w:r>
      <w:r w:rsidR="0021618D">
        <w:t>.</w:t>
      </w:r>
      <w:r w:rsidR="0021618D" w:rsidRPr="00A372FA">
        <w:t xml:space="preserve"> </w:t>
      </w:r>
      <w:r w:rsidR="0021618D">
        <w:t>Once the closur</w:t>
      </w:r>
      <w:r>
        <w:t>e order is approved</w:t>
      </w:r>
      <w:r w:rsidR="0021618D">
        <w:t xml:space="preserve">, post closure order at District office and areas of public access (trailheads).  </w:t>
      </w:r>
      <w:r w:rsidR="0021618D" w:rsidRPr="00F55588">
        <w:rPr>
          <w:b/>
        </w:rPr>
        <w:t>Do not</w:t>
      </w:r>
      <w:r w:rsidR="0021618D">
        <w:t xml:space="preserve"> post until closure order</w:t>
      </w:r>
      <w:r w:rsidR="0021618D" w:rsidRPr="00F55588">
        <w:t xml:space="preserve"> </w:t>
      </w:r>
      <w:r w:rsidR="0021618D">
        <w:t xml:space="preserve">has been signed.  </w:t>
      </w:r>
      <w:r w:rsidR="000D7E33">
        <w:t>Public Information officers will distribute information of closure to the media in a timely manner.</w:t>
      </w:r>
    </w:p>
    <w:p w:rsidR="00B07FDC" w:rsidRDefault="00B07FDC" w:rsidP="0021618D">
      <w:r>
        <w:t xml:space="preserve">Personnel involved in fire management efforts are exempted from existing closure orders limiting group size, </w:t>
      </w:r>
      <w:proofErr w:type="spellStart"/>
      <w:r>
        <w:t>packstock</w:t>
      </w:r>
      <w:proofErr w:type="spellEnd"/>
      <w:r>
        <w:t>, and campsite use during an emergency.  All efforts will be made to comply with orders when possible.</w:t>
      </w:r>
    </w:p>
    <w:p w:rsidR="005D1B1B" w:rsidRDefault="005D1B1B" w:rsidP="005D1B1B">
      <w:pPr>
        <w:pStyle w:val="Heading1"/>
        <w:rPr>
          <w:rStyle w:val="SubtleReference"/>
          <w:sz w:val="22"/>
          <w:szCs w:val="22"/>
        </w:rPr>
      </w:pPr>
      <w:bookmarkStart w:id="39" w:name="_Toc289085497"/>
      <w:r>
        <w:rPr>
          <w:rStyle w:val="SubtleReference"/>
          <w:sz w:val="22"/>
          <w:szCs w:val="22"/>
        </w:rPr>
        <w:lastRenderedPageBreak/>
        <w:t>Rehabilitation of burned area</w:t>
      </w:r>
      <w:bookmarkEnd w:id="39"/>
    </w:p>
    <w:p w:rsidR="005D1B1B" w:rsidRPr="00356C37" w:rsidRDefault="009B432A" w:rsidP="005D1B1B">
      <w:r w:rsidRPr="00356C37">
        <w:rPr>
          <w:rFonts w:ascii="Tw Cen MT" w:eastAsia="Tw Cen MT" w:hAnsi="Tw Cen MT" w:cs="Times New Roman"/>
        </w:rPr>
        <w:t>Fire in wilderness is considered to be a part of the ecological processes that create the natural conditions that have statutory protection in wilderness. BAER stabilization treatments in wilderness are limited to those consistent with law and agency policy.</w:t>
      </w:r>
      <w:r w:rsidR="00356C37">
        <w:rPr>
          <w:rFonts w:ascii="Tw Cen MT" w:eastAsia="Tw Cen MT" w:hAnsi="Tw Cen MT" w:cs="Times New Roman"/>
        </w:rPr>
        <w:t xml:space="preserve">  Utilization of MIST throughout operations should reduce the need to rehabilitate any suppression-action caused damages.</w:t>
      </w:r>
    </w:p>
    <w:p w:rsidR="00356C37" w:rsidRPr="00356C37" w:rsidRDefault="00356C37" w:rsidP="00356C37">
      <w:r w:rsidRPr="00356C37">
        <w:rPr>
          <w:rFonts w:ascii="Tw Cen MT" w:eastAsia="Tw Cen MT" w:hAnsi="Tw Cen MT" w:cs="Times New Roman"/>
        </w:rPr>
        <w:t xml:space="preserve">Specific Forest Service Policy regarding BAER activities in wilderness is contained in </w:t>
      </w:r>
      <w:proofErr w:type="spellStart"/>
      <w:r w:rsidRPr="00356C37">
        <w:rPr>
          <w:rFonts w:ascii="Tw Cen MT" w:eastAsia="Tw Cen MT" w:hAnsi="Tw Cen MT" w:cs="Times New Roman"/>
        </w:rPr>
        <w:t>FSM</w:t>
      </w:r>
      <w:proofErr w:type="spellEnd"/>
      <w:r w:rsidRPr="00356C37">
        <w:rPr>
          <w:rFonts w:ascii="Tw Cen MT" w:eastAsia="Tw Cen MT" w:hAnsi="Tw Cen MT" w:cs="Times New Roman"/>
        </w:rPr>
        <w:t xml:space="preserve"> 2323.43b:  </w:t>
      </w:r>
    </w:p>
    <w:p w:rsidR="00356C37" w:rsidRPr="00356C37" w:rsidRDefault="00356C37" w:rsidP="00356C37">
      <w:pPr>
        <w:ind w:left="1440" w:right="1980"/>
      </w:pPr>
      <w:r w:rsidRPr="00356C37">
        <w:rPr>
          <w:rFonts w:ascii="Tw Cen MT" w:eastAsia="Tw Cen MT" w:hAnsi="Tw Cen MT" w:cs="Times New Roman"/>
        </w:rPr>
        <w:t xml:space="preserve">“Permit emergency burned area rehabilitation only if necessary to prevent an unnatural loss of the wilderness resource or to protect life, property, and other resource values outside of wilderness.  Normally use hand tools and equipment to install selected land and channel treatments” </w:t>
      </w:r>
    </w:p>
    <w:p w:rsidR="00356C37" w:rsidRPr="00356C37" w:rsidRDefault="00356C37" w:rsidP="00356C37">
      <w:proofErr w:type="gramStart"/>
      <w:r w:rsidRPr="00356C37">
        <w:t>and</w:t>
      </w:r>
      <w:proofErr w:type="gramEnd"/>
      <w:r w:rsidRPr="00356C37">
        <w:t xml:space="preserve"> in 2323.43a:</w:t>
      </w:r>
    </w:p>
    <w:p w:rsidR="00356C37" w:rsidRPr="00356C37" w:rsidRDefault="00356C37" w:rsidP="00356C37">
      <w:pPr>
        <w:ind w:left="1440" w:right="1980"/>
      </w:pPr>
      <w:r w:rsidRPr="00356C37">
        <w:rPr>
          <w:rFonts w:ascii="Tw Cen MT" w:eastAsia="Tw Cen MT" w:hAnsi="Tw Cen MT" w:cs="Times New Roman"/>
        </w:rPr>
        <w:t>“Use indigenous or appropriate naturalized species to reestablish vegetation where there is no reasonable expectation of natural healing.”</w:t>
      </w:r>
      <w:r w:rsidRPr="00356C37">
        <w:t xml:space="preserve"> </w:t>
      </w:r>
    </w:p>
    <w:p w:rsidR="00356C37" w:rsidRPr="00356C37" w:rsidRDefault="00356C37" w:rsidP="00356C37">
      <w:r w:rsidRPr="00356C37">
        <w:rPr>
          <w:rFonts w:ascii="Tw Cen MT" w:eastAsia="Tw Cen MT" w:hAnsi="Tw Cen MT" w:cs="Times New Roman"/>
        </w:rPr>
        <w:t xml:space="preserve">Additional direction regarding use of non-motorized equipment applicable to emergency stabilization is contained in </w:t>
      </w:r>
      <w:proofErr w:type="spellStart"/>
      <w:r w:rsidRPr="00356C37">
        <w:rPr>
          <w:rFonts w:ascii="Tw Cen MT" w:eastAsia="Tw Cen MT" w:hAnsi="Tw Cen MT" w:cs="Times New Roman"/>
        </w:rPr>
        <w:t>FSM</w:t>
      </w:r>
      <w:proofErr w:type="spellEnd"/>
      <w:r w:rsidRPr="00356C37">
        <w:rPr>
          <w:rFonts w:ascii="Tw Cen MT" w:eastAsia="Tw Cen MT" w:hAnsi="Tw Cen MT" w:cs="Times New Roman"/>
        </w:rPr>
        <w:t xml:space="preserve"> 2323.43a: </w:t>
      </w:r>
    </w:p>
    <w:p w:rsidR="00356C37" w:rsidRPr="00356C37" w:rsidRDefault="00356C37" w:rsidP="00356C37">
      <w:pPr>
        <w:ind w:left="1440" w:right="1980"/>
        <w:rPr>
          <w:rFonts w:ascii="Tw Cen MT" w:eastAsia="Tw Cen MT" w:hAnsi="Tw Cen MT" w:cs="Times New Roman"/>
        </w:rPr>
      </w:pPr>
      <w:r w:rsidRPr="00356C37">
        <w:rPr>
          <w:rFonts w:ascii="Tw Cen MT" w:eastAsia="Tw Cen MT" w:hAnsi="Tw Cen MT" w:cs="Times New Roman"/>
        </w:rPr>
        <w:t xml:space="preserve">“Use non-motorized equipment to accomplish improvement objectives.  Only imminent threat to important values downstream justifies the use of motorized equipment.”  </w:t>
      </w:r>
    </w:p>
    <w:p w:rsidR="00F95E94" w:rsidRPr="009021FA" w:rsidRDefault="00F95E94">
      <w:pPr>
        <w:rPr>
          <w:bCs/>
        </w:rPr>
      </w:pPr>
    </w:p>
    <w:sectPr w:rsidR="00F95E94" w:rsidRPr="009021FA" w:rsidSect="00DC360E">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B7A" w:rsidRDefault="004F4B7A" w:rsidP="003D7686">
      <w:pPr>
        <w:spacing w:after="0" w:line="240" w:lineRule="auto"/>
      </w:pPr>
      <w:r>
        <w:separator/>
      </w:r>
    </w:p>
  </w:endnote>
  <w:endnote w:type="continuationSeparator" w:id="0">
    <w:p w:rsidR="004F4B7A" w:rsidRDefault="004F4B7A" w:rsidP="003D76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61002A87" w:usb1="80000000" w:usb2="00000008" w:usb3="00000000" w:csb0="000101FF" w:csb1="00000000"/>
  </w:font>
  <w:font w:name="OHKIAM+FranklinGothic">
    <w:altName w:val="Franklin Gothic"/>
    <w:panose1 w:val="00000000000000000000"/>
    <w:charset w:val="00"/>
    <w:family w:val="swiss"/>
    <w:notTrueType/>
    <w:pitch w:val="default"/>
    <w:sig w:usb0="00000003" w:usb1="00000000" w:usb2="00000000" w:usb3="00000000" w:csb0="00000001" w:csb1="00000000"/>
  </w:font>
  <w:font w:name="OHKHIN+FranklinGothic">
    <w:altName w:val="Franklin 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1408"/>
      <w:docPartObj>
        <w:docPartGallery w:val="Page Numbers (Bottom of Page)"/>
        <w:docPartUnique/>
      </w:docPartObj>
    </w:sdtPr>
    <w:sdtContent>
      <w:p w:rsidR="00AA6CE9" w:rsidRDefault="00791812">
        <w:pPr>
          <w:pStyle w:val="Footer"/>
        </w:pPr>
        <w:r>
          <w:rPr>
            <w:noProof/>
            <w:lang w:eastAsia="zh-TW"/>
          </w:rPr>
          <w:pict>
            <v:group id="_x0000_s2065" style="position:absolute;margin-left:0;margin-top:0;width:611.15pt;height:15pt;z-index:251666432;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66" type="#_x0000_t202" style="position:absolute;left:10803;top:14982;width:659;height:288" filled="f" stroked="f">
                <v:textbox style="mso-next-textbox:#_x0000_s2066" inset="0,0,0,0">
                  <w:txbxContent>
                    <w:p w:rsidR="00AA6CE9" w:rsidRDefault="00791812">
                      <w:pPr>
                        <w:jc w:val="center"/>
                      </w:pPr>
                      <w:fldSimple w:instr=" PAGE    \* MERGEFORMAT ">
                        <w:r w:rsidR="00D222A7" w:rsidRPr="00D222A7">
                          <w:rPr>
                            <w:noProof/>
                            <w:color w:val="8C8C8C" w:themeColor="background1" w:themeShade="8C"/>
                          </w:rPr>
                          <w:t>17</w:t>
                        </w:r>
                      </w:fldSimple>
                    </w:p>
                  </w:txbxContent>
                </v:textbox>
              </v:shape>
              <v:group id="_x0000_s2067"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8" type="#_x0000_t34" style="position:absolute;left:-8;top:14978;width:1260;height:230;flip:y" o:connectortype="elbow" adj=",1024457,257" strokecolor="#a5a5a5 [2092]"/>
                <v:shape id="_x0000_s2069"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B7A" w:rsidRDefault="004F4B7A" w:rsidP="003D7686">
      <w:pPr>
        <w:spacing w:after="0" w:line="240" w:lineRule="auto"/>
      </w:pPr>
      <w:r>
        <w:separator/>
      </w:r>
    </w:p>
  </w:footnote>
  <w:footnote w:type="continuationSeparator" w:id="0">
    <w:p w:rsidR="004F4B7A" w:rsidRDefault="004F4B7A" w:rsidP="003D76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CE9" w:rsidRDefault="00AA6CE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CE9" w:rsidRDefault="00AA6CE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CE9" w:rsidRDefault="00AA6CE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pt;height:9pt" o:bullet="t">
        <v:imagedata r:id="rId1" o:title="BD10337_"/>
      </v:shape>
    </w:pict>
  </w:numPicBullet>
  <w:abstractNum w:abstractNumId="0">
    <w:nsid w:val="06081CB4"/>
    <w:multiLevelType w:val="hybridMultilevel"/>
    <w:tmpl w:val="1A42A9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193C41"/>
    <w:multiLevelType w:val="hybridMultilevel"/>
    <w:tmpl w:val="81CE1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A26D5"/>
    <w:multiLevelType w:val="multilevel"/>
    <w:tmpl w:val="C862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7D3720"/>
    <w:multiLevelType w:val="hybridMultilevel"/>
    <w:tmpl w:val="FCDAD162"/>
    <w:lvl w:ilvl="0" w:tplc="36FCB4E4">
      <w:start w:val="1"/>
      <w:numFmt w:val="bullet"/>
      <w:lvlText w:val=""/>
      <w:lvlJc w:val="left"/>
      <w:pPr>
        <w:ind w:left="1800" w:hanging="360"/>
      </w:pPr>
      <w:rPr>
        <w:rFonts w:ascii="Symbol" w:hAnsi="Symbol" w:hint="default"/>
        <w:color w:val="auto"/>
        <w:sz w:val="20"/>
        <w:szCs w:val="20"/>
      </w:rPr>
    </w:lvl>
    <w:lvl w:ilvl="1" w:tplc="E06AD0FC">
      <w:numFmt w:val="bullet"/>
      <w:lvlText w:val="•"/>
      <w:lvlJc w:val="left"/>
      <w:pPr>
        <w:ind w:left="2520" w:hanging="360"/>
      </w:pPr>
      <w:rPr>
        <w:rFonts w:ascii="Arial" w:eastAsia="Times New Roman" w:hAnsi="Arial"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20C00CE"/>
    <w:multiLevelType w:val="hybridMultilevel"/>
    <w:tmpl w:val="F496C3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B6F294"/>
    <w:multiLevelType w:val="hybridMultilevel"/>
    <w:tmpl w:val="951BE5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83D2216"/>
    <w:multiLevelType w:val="hybridMultilevel"/>
    <w:tmpl w:val="BE8A2BB2"/>
    <w:lvl w:ilvl="0" w:tplc="D9762F20">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C4E1BC2"/>
    <w:multiLevelType w:val="hybridMultilevel"/>
    <w:tmpl w:val="1E1A21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E5A1DC9"/>
    <w:multiLevelType w:val="hybridMultilevel"/>
    <w:tmpl w:val="A08819BE"/>
    <w:lvl w:ilvl="0" w:tplc="04090005">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9">
    <w:nsid w:val="200F140D"/>
    <w:multiLevelType w:val="hybridMultilevel"/>
    <w:tmpl w:val="CF3E3898"/>
    <w:lvl w:ilvl="0" w:tplc="102260A6">
      <w:start w:val="1"/>
      <w:numFmt w:val="bullet"/>
      <w:lvlText w:val=""/>
      <w:lvlJc w:val="left"/>
      <w:pPr>
        <w:ind w:left="810" w:hanging="360"/>
      </w:pPr>
      <w:rPr>
        <w:rFonts w:ascii="Wingdings" w:hAnsi="Wingdings" w:hint="default"/>
        <w:color w:val="auto"/>
        <w:sz w:val="20"/>
        <w:szCs w:val="20"/>
      </w:rPr>
    </w:lvl>
    <w:lvl w:ilvl="1" w:tplc="29725572" w:tentative="1">
      <w:start w:val="1"/>
      <w:numFmt w:val="bullet"/>
      <w:lvlText w:val="o"/>
      <w:lvlJc w:val="left"/>
      <w:pPr>
        <w:ind w:left="1440" w:hanging="360"/>
      </w:pPr>
      <w:rPr>
        <w:rFonts w:ascii="Courier New" w:hAnsi="Courier New" w:cs="Courier New" w:hint="default"/>
      </w:rPr>
    </w:lvl>
    <w:lvl w:ilvl="2" w:tplc="47BAFB32" w:tentative="1">
      <w:start w:val="1"/>
      <w:numFmt w:val="bullet"/>
      <w:lvlText w:val=""/>
      <w:lvlJc w:val="left"/>
      <w:pPr>
        <w:ind w:left="2160" w:hanging="360"/>
      </w:pPr>
      <w:rPr>
        <w:rFonts w:ascii="Wingdings" w:hAnsi="Wingdings" w:hint="default"/>
      </w:rPr>
    </w:lvl>
    <w:lvl w:ilvl="3" w:tplc="5FE2DE92" w:tentative="1">
      <w:start w:val="1"/>
      <w:numFmt w:val="bullet"/>
      <w:lvlText w:val=""/>
      <w:lvlJc w:val="left"/>
      <w:pPr>
        <w:ind w:left="2880" w:hanging="360"/>
      </w:pPr>
      <w:rPr>
        <w:rFonts w:ascii="Symbol" w:hAnsi="Symbol" w:hint="default"/>
      </w:rPr>
    </w:lvl>
    <w:lvl w:ilvl="4" w:tplc="3C362FBE" w:tentative="1">
      <w:start w:val="1"/>
      <w:numFmt w:val="bullet"/>
      <w:lvlText w:val="o"/>
      <w:lvlJc w:val="left"/>
      <w:pPr>
        <w:ind w:left="3600" w:hanging="360"/>
      </w:pPr>
      <w:rPr>
        <w:rFonts w:ascii="Courier New" w:hAnsi="Courier New" w:cs="Courier New" w:hint="default"/>
      </w:rPr>
    </w:lvl>
    <w:lvl w:ilvl="5" w:tplc="096831C2" w:tentative="1">
      <w:start w:val="1"/>
      <w:numFmt w:val="bullet"/>
      <w:lvlText w:val=""/>
      <w:lvlJc w:val="left"/>
      <w:pPr>
        <w:ind w:left="4320" w:hanging="360"/>
      </w:pPr>
      <w:rPr>
        <w:rFonts w:ascii="Wingdings" w:hAnsi="Wingdings" w:hint="default"/>
      </w:rPr>
    </w:lvl>
    <w:lvl w:ilvl="6" w:tplc="3D3ECE9E" w:tentative="1">
      <w:start w:val="1"/>
      <w:numFmt w:val="bullet"/>
      <w:lvlText w:val=""/>
      <w:lvlJc w:val="left"/>
      <w:pPr>
        <w:ind w:left="5040" w:hanging="360"/>
      </w:pPr>
      <w:rPr>
        <w:rFonts w:ascii="Symbol" w:hAnsi="Symbol" w:hint="default"/>
      </w:rPr>
    </w:lvl>
    <w:lvl w:ilvl="7" w:tplc="1B804C30" w:tentative="1">
      <w:start w:val="1"/>
      <w:numFmt w:val="bullet"/>
      <w:lvlText w:val="o"/>
      <w:lvlJc w:val="left"/>
      <w:pPr>
        <w:ind w:left="5760" w:hanging="360"/>
      </w:pPr>
      <w:rPr>
        <w:rFonts w:ascii="Courier New" w:hAnsi="Courier New" w:cs="Courier New" w:hint="default"/>
      </w:rPr>
    </w:lvl>
    <w:lvl w:ilvl="8" w:tplc="1A84A10C" w:tentative="1">
      <w:start w:val="1"/>
      <w:numFmt w:val="bullet"/>
      <w:lvlText w:val=""/>
      <w:lvlJc w:val="left"/>
      <w:pPr>
        <w:ind w:left="6480" w:hanging="360"/>
      </w:pPr>
      <w:rPr>
        <w:rFonts w:ascii="Wingdings" w:hAnsi="Wingdings" w:hint="default"/>
      </w:rPr>
    </w:lvl>
  </w:abstractNum>
  <w:abstractNum w:abstractNumId="10">
    <w:nsid w:val="27A47CE1"/>
    <w:multiLevelType w:val="hybridMultilevel"/>
    <w:tmpl w:val="285EEF32"/>
    <w:lvl w:ilvl="0" w:tplc="04090005">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4469FE"/>
    <w:multiLevelType w:val="hybridMultilevel"/>
    <w:tmpl w:val="0A8ACFAE"/>
    <w:lvl w:ilvl="0" w:tplc="92CE9672">
      <w:start w:val="1"/>
      <w:numFmt w:val="bullet"/>
      <w:lvlText w:val="–"/>
      <w:lvlJc w:val="left"/>
      <w:pPr>
        <w:ind w:left="2520" w:hanging="360"/>
      </w:pPr>
      <w:rPr>
        <w:rFonts w:ascii="Arial" w:eastAsia="Times New Roman" w:hAnsi="Arial" w:cs="Arial" w:hint="default"/>
      </w:rPr>
    </w:lvl>
    <w:lvl w:ilvl="1" w:tplc="0409000F"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3B28217D"/>
    <w:multiLevelType w:val="hybridMultilevel"/>
    <w:tmpl w:val="CF72D0DC"/>
    <w:lvl w:ilvl="0" w:tplc="04090003">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E55104F"/>
    <w:multiLevelType w:val="hybridMultilevel"/>
    <w:tmpl w:val="4E0698BC"/>
    <w:lvl w:ilvl="0" w:tplc="04090001">
      <w:start w:val="1"/>
      <w:numFmt w:val="lowerLetter"/>
      <w:lvlText w:val="%1."/>
      <w:lvlJc w:val="left"/>
      <w:pPr>
        <w:tabs>
          <w:tab w:val="num" w:pos="1800"/>
        </w:tabs>
        <w:ind w:left="1800" w:hanging="360"/>
      </w:pPr>
      <w:rPr>
        <w:rFonts w:hint="default"/>
        <w:b/>
        <w:color w:val="auto"/>
      </w:rPr>
    </w:lvl>
    <w:lvl w:ilvl="1" w:tplc="04090019">
      <w:start w:val="1"/>
      <w:numFmt w:val="bullet"/>
      <w:lvlText w:val=""/>
      <w:lvlJc w:val="left"/>
      <w:pPr>
        <w:tabs>
          <w:tab w:val="num" w:pos="1080"/>
        </w:tabs>
        <w:ind w:left="1080" w:hanging="360"/>
      </w:pPr>
      <w:rPr>
        <w:rFonts w:ascii="Symbol" w:hAnsi="Symbol" w:hint="default"/>
        <w:b w:val="0"/>
        <w:color w:val="auto"/>
      </w:rPr>
    </w:lvl>
    <w:lvl w:ilvl="2" w:tplc="0409001B">
      <w:start w:val="1"/>
      <w:numFmt w:val="bullet"/>
      <w:lvlText w:val=""/>
      <w:lvlJc w:val="left"/>
      <w:pPr>
        <w:tabs>
          <w:tab w:val="num" w:pos="1080"/>
        </w:tabs>
        <w:ind w:left="1080" w:hanging="360"/>
      </w:pPr>
      <w:rPr>
        <w:rFonts w:ascii="Symbol" w:hAnsi="Symbol" w:hint="default"/>
        <w:b/>
        <w:color w:val="auto"/>
      </w:rPr>
    </w:lvl>
    <w:lvl w:ilvl="3" w:tplc="0409000F">
      <w:start w:val="1"/>
      <w:numFmt w:val="bullet"/>
      <w:lvlText w:val=""/>
      <w:lvlJc w:val="left"/>
      <w:pPr>
        <w:tabs>
          <w:tab w:val="num" w:pos="1080"/>
        </w:tabs>
        <w:ind w:left="1080" w:hanging="360"/>
      </w:pPr>
      <w:rPr>
        <w:rFonts w:ascii="Symbol" w:hAnsi="Symbol" w:hint="default"/>
        <w:b w:val="0"/>
        <w:color w:val="auto"/>
      </w:r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3AE28FB"/>
    <w:multiLevelType w:val="hybridMultilevel"/>
    <w:tmpl w:val="AF422E46"/>
    <w:lvl w:ilvl="0" w:tplc="FDA2FCBC">
      <w:start w:val="1"/>
      <w:numFmt w:val="bullet"/>
      <w:lvlText w:val=""/>
      <w:lvlJc w:val="left"/>
      <w:pPr>
        <w:ind w:left="720" w:hanging="360"/>
      </w:pPr>
      <w:rPr>
        <w:rFonts w:ascii="Symbol" w:hAnsi="Symbol" w:hint="default"/>
      </w:rPr>
    </w:lvl>
    <w:lvl w:ilvl="1" w:tplc="2AEAAF22" w:tentative="1">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E47E400A"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45273DF0"/>
    <w:multiLevelType w:val="hybridMultilevel"/>
    <w:tmpl w:val="90A2302E"/>
    <w:lvl w:ilvl="0" w:tplc="04090001">
      <w:start w:val="1"/>
      <w:numFmt w:val="bullet"/>
      <w:lvlText w:val=""/>
      <w:lvlJc w:val="left"/>
      <w:pPr>
        <w:tabs>
          <w:tab w:val="num" w:pos="1440"/>
        </w:tabs>
        <w:ind w:left="1440" w:hanging="360"/>
      </w:pPr>
      <w:rPr>
        <w:rFonts w:ascii="Wingdings" w:hAnsi="Wingdings" w:hint="default"/>
      </w:rPr>
    </w:lvl>
    <w:lvl w:ilvl="1" w:tplc="04090003">
      <w:start w:val="1"/>
      <w:numFmt w:val="bullet"/>
      <w:lvlText w:val="–"/>
      <w:lvlJc w:val="left"/>
      <w:pPr>
        <w:tabs>
          <w:tab w:val="num" w:pos="2160"/>
        </w:tabs>
        <w:ind w:left="2160" w:hanging="360"/>
      </w:pPr>
      <w:rPr>
        <w:rFonts w:ascii="Arial" w:eastAsia="Times New Roman" w:hAnsi="Arial" w:cs="Arial" w:hint="default"/>
      </w:rPr>
    </w:lvl>
    <w:lvl w:ilvl="2" w:tplc="04090005">
      <w:start w:val="1"/>
      <w:numFmt w:val="bullet"/>
      <w:pStyle w:val="Bullet"/>
      <w:lvlText w:val=""/>
      <w:lvlJc w:val="left"/>
      <w:pPr>
        <w:tabs>
          <w:tab w:val="num" w:pos="2880"/>
        </w:tabs>
        <w:ind w:left="2880" w:hanging="360"/>
      </w:pPr>
      <w:rPr>
        <w:rFonts w:ascii="Symbol" w:hAnsi="Symbol" w:hint="default"/>
        <w:b/>
        <w:i w:val="0"/>
        <w:caps w:val="0"/>
        <w:strike w:val="0"/>
        <w:dstrike w:val="0"/>
        <w:outline w:val="0"/>
        <w:shadow w:val="0"/>
        <w:emboss w:val="0"/>
        <w:imprint w:val="0"/>
        <w:vanish w:val="0"/>
        <w:color w:val="auto"/>
        <w:kern w:val="22"/>
        <w:sz w:val="20"/>
        <w:szCs w:val="20"/>
        <w:vertAlign w:val="baseline"/>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7670A35"/>
    <w:multiLevelType w:val="hybridMultilevel"/>
    <w:tmpl w:val="6CFC6246"/>
    <w:lvl w:ilvl="0" w:tplc="04090005">
      <w:start w:val="1"/>
      <w:numFmt w:val="bullet"/>
      <w:lvlText w:val=""/>
      <w:lvlJc w:val="left"/>
      <w:pPr>
        <w:ind w:left="720" w:hanging="360"/>
      </w:pPr>
      <w:rPr>
        <w:rFonts w:ascii="Symbol" w:hAnsi="Symbol" w:hint="default"/>
      </w:rPr>
    </w:lvl>
    <w:lvl w:ilvl="1" w:tplc="F80C792C" w:tentative="1">
      <w:start w:val="1"/>
      <w:numFmt w:val="bullet"/>
      <w:lvlText w:val="o"/>
      <w:lvlJc w:val="left"/>
      <w:pPr>
        <w:ind w:left="1440" w:hanging="360"/>
      </w:pPr>
      <w:rPr>
        <w:rFonts w:ascii="Courier New" w:hAnsi="Courier New" w:cs="Courier New" w:hint="default"/>
      </w:rPr>
    </w:lvl>
    <w:lvl w:ilvl="2" w:tplc="D9762F20"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046917"/>
    <w:multiLevelType w:val="hybridMultilevel"/>
    <w:tmpl w:val="EF288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335C02"/>
    <w:multiLevelType w:val="hybridMultilevel"/>
    <w:tmpl w:val="ECAC23D2"/>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
    <w:nsid w:val="582E24D1"/>
    <w:multiLevelType w:val="hybridMultilevel"/>
    <w:tmpl w:val="40F2EF02"/>
    <w:lvl w:ilvl="0" w:tplc="04090001">
      <w:start w:val="1"/>
      <w:numFmt w:val="bullet"/>
      <w:lvlText w:val="–"/>
      <w:lvlJc w:val="left"/>
      <w:pPr>
        <w:tabs>
          <w:tab w:val="num" w:pos="1800"/>
        </w:tabs>
        <w:ind w:left="1800" w:hanging="360"/>
      </w:pPr>
      <w:rPr>
        <w:rFonts w:ascii="Arial" w:eastAsia="Times New Roman" w:hAnsi="Arial" w:cs="Arial" w:hint="default"/>
      </w:rPr>
    </w:lvl>
    <w:lvl w:ilvl="1" w:tplc="FFFFFFFF">
      <w:start w:val="1"/>
      <w:numFmt w:val="bullet"/>
      <w:lvlText w:val=""/>
      <w:lvlJc w:val="left"/>
      <w:pPr>
        <w:tabs>
          <w:tab w:val="num" w:pos="2520"/>
        </w:tabs>
        <w:ind w:left="2520" w:hanging="360"/>
      </w:pPr>
      <w:rPr>
        <w:rFonts w:ascii="Wingdings" w:hAnsi="Wingdings" w:hint="default"/>
        <w:b w:val="0"/>
        <w:color w:val="auto"/>
      </w:rPr>
    </w:lvl>
    <w:lvl w:ilvl="2" w:tplc="FFFFFFFF">
      <w:start w:val="1"/>
      <w:numFmt w:val="bullet"/>
      <w:lvlText w:val=""/>
      <w:lvlJc w:val="left"/>
      <w:pPr>
        <w:tabs>
          <w:tab w:val="num" w:pos="3240"/>
        </w:tabs>
        <w:ind w:left="3240" w:hanging="360"/>
      </w:pPr>
      <w:rPr>
        <w:rFonts w:ascii="Symbol" w:hAnsi="Symbol"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0">
    <w:nsid w:val="60567CBE"/>
    <w:multiLevelType w:val="hybridMultilevel"/>
    <w:tmpl w:val="D2E42BAE"/>
    <w:lvl w:ilvl="0" w:tplc="04090003">
      <w:start w:val="1"/>
      <w:numFmt w:val="bullet"/>
      <w:lvlText w:val=""/>
      <w:lvlJc w:val="left"/>
      <w:pPr>
        <w:ind w:left="1800" w:hanging="360"/>
      </w:pPr>
      <w:rPr>
        <w:rFonts w:ascii="Symbol" w:hAnsi="Symbol" w:hint="default"/>
      </w:rPr>
    </w:lvl>
    <w:lvl w:ilvl="1" w:tplc="04090005"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64AF5B54"/>
    <w:multiLevelType w:val="hybridMultilevel"/>
    <w:tmpl w:val="02C2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924785"/>
    <w:multiLevelType w:val="hybridMultilevel"/>
    <w:tmpl w:val="062AD764"/>
    <w:lvl w:ilvl="0" w:tplc="04090001">
      <w:start w:val="1"/>
      <w:numFmt w:val="bullet"/>
      <w:lvlText w:val=""/>
      <w:lvlJc w:val="left"/>
      <w:pPr>
        <w:ind w:left="1800" w:hanging="360"/>
      </w:pPr>
      <w:rPr>
        <w:rFonts w:ascii="Symbol" w:hAnsi="Symbol" w:hint="default"/>
        <w:color w:val="auto"/>
        <w:sz w:val="20"/>
        <w:szCs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68664F78"/>
    <w:multiLevelType w:val="hybridMultilevel"/>
    <w:tmpl w:val="B268AF5E"/>
    <w:lvl w:ilvl="0" w:tplc="67B630D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8C5E1D"/>
    <w:multiLevelType w:val="multilevel"/>
    <w:tmpl w:val="7A3E4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C467A52"/>
    <w:multiLevelType w:val="multilevel"/>
    <w:tmpl w:val="E9065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2E519B3"/>
    <w:multiLevelType w:val="hybridMultilevel"/>
    <w:tmpl w:val="38C67E0C"/>
    <w:lvl w:ilvl="0" w:tplc="BD7A7226">
      <w:start w:val="1"/>
      <w:numFmt w:val="bullet"/>
      <w:lvlText w:val=""/>
      <w:lvlJc w:val="left"/>
      <w:pPr>
        <w:ind w:left="720" w:hanging="360"/>
      </w:pPr>
      <w:rPr>
        <w:rFonts w:ascii="Symbol" w:hAnsi="Symbol" w:hint="default"/>
      </w:rPr>
    </w:lvl>
    <w:lvl w:ilvl="1" w:tplc="A0D8F33C" w:tentative="1">
      <w:start w:val="1"/>
      <w:numFmt w:val="bullet"/>
      <w:lvlText w:val="o"/>
      <w:lvlJc w:val="left"/>
      <w:pPr>
        <w:ind w:left="1440" w:hanging="360"/>
      </w:pPr>
      <w:rPr>
        <w:rFonts w:ascii="Courier New" w:hAnsi="Courier New" w:cs="Courier New" w:hint="default"/>
      </w:rPr>
    </w:lvl>
    <w:lvl w:ilvl="2" w:tplc="C756DC00" w:tentative="1">
      <w:start w:val="1"/>
      <w:numFmt w:val="bullet"/>
      <w:lvlText w:val=""/>
      <w:lvlJc w:val="left"/>
      <w:pPr>
        <w:ind w:left="2160" w:hanging="360"/>
      </w:pPr>
      <w:rPr>
        <w:rFonts w:ascii="Wingdings" w:hAnsi="Wingdings" w:hint="default"/>
      </w:rPr>
    </w:lvl>
    <w:lvl w:ilvl="3" w:tplc="AAE6A4AE" w:tentative="1">
      <w:start w:val="1"/>
      <w:numFmt w:val="bullet"/>
      <w:lvlText w:val=""/>
      <w:lvlJc w:val="left"/>
      <w:pPr>
        <w:ind w:left="2880" w:hanging="360"/>
      </w:pPr>
      <w:rPr>
        <w:rFonts w:ascii="Symbol" w:hAnsi="Symbol" w:hint="default"/>
      </w:rPr>
    </w:lvl>
    <w:lvl w:ilvl="4" w:tplc="463A9BF0" w:tentative="1">
      <w:start w:val="1"/>
      <w:numFmt w:val="bullet"/>
      <w:lvlText w:val="o"/>
      <w:lvlJc w:val="left"/>
      <w:pPr>
        <w:ind w:left="3600" w:hanging="360"/>
      </w:pPr>
      <w:rPr>
        <w:rFonts w:ascii="Courier New" w:hAnsi="Courier New" w:cs="Courier New" w:hint="default"/>
      </w:rPr>
    </w:lvl>
    <w:lvl w:ilvl="5" w:tplc="DC8C73CA" w:tentative="1">
      <w:start w:val="1"/>
      <w:numFmt w:val="bullet"/>
      <w:lvlText w:val=""/>
      <w:lvlJc w:val="left"/>
      <w:pPr>
        <w:ind w:left="4320" w:hanging="360"/>
      </w:pPr>
      <w:rPr>
        <w:rFonts w:ascii="Wingdings" w:hAnsi="Wingdings" w:hint="default"/>
      </w:rPr>
    </w:lvl>
    <w:lvl w:ilvl="6" w:tplc="92C0338A" w:tentative="1">
      <w:start w:val="1"/>
      <w:numFmt w:val="bullet"/>
      <w:lvlText w:val=""/>
      <w:lvlJc w:val="left"/>
      <w:pPr>
        <w:ind w:left="5040" w:hanging="360"/>
      </w:pPr>
      <w:rPr>
        <w:rFonts w:ascii="Symbol" w:hAnsi="Symbol" w:hint="default"/>
      </w:rPr>
    </w:lvl>
    <w:lvl w:ilvl="7" w:tplc="A1A264DA" w:tentative="1">
      <w:start w:val="1"/>
      <w:numFmt w:val="bullet"/>
      <w:lvlText w:val="o"/>
      <w:lvlJc w:val="left"/>
      <w:pPr>
        <w:ind w:left="5760" w:hanging="360"/>
      </w:pPr>
      <w:rPr>
        <w:rFonts w:ascii="Courier New" w:hAnsi="Courier New" w:cs="Courier New" w:hint="default"/>
      </w:rPr>
    </w:lvl>
    <w:lvl w:ilvl="8" w:tplc="76B691A2" w:tentative="1">
      <w:start w:val="1"/>
      <w:numFmt w:val="bullet"/>
      <w:lvlText w:val=""/>
      <w:lvlJc w:val="left"/>
      <w:pPr>
        <w:ind w:left="6480" w:hanging="360"/>
      </w:pPr>
      <w:rPr>
        <w:rFonts w:ascii="Wingdings" w:hAnsi="Wingdings" w:hint="default"/>
      </w:rPr>
    </w:lvl>
  </w:abstractNum>
  <w:abstractNum w:abstractNumId="27">
    <w:nsid w:val="74610B81"/>
    <w:multiLevelType w:val="hybridMultilevel"/>
    <w:tmpl w:val="EAAC7B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6487776"/>
    <w:multiLevelType w:val="hybridMultilevel"/>
    <w:tmpl w:val="74FE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910A93"/>
    <w:multiLevelType w:val="hybridMultilevel"/>
    <w:tmpl w:val="AD9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3"/>
  </w:num>
  <w:num w:numId="5">
    <w:abstractNumId w:val="17"/>
  </w:num>
  <w:num w:numId="6">
    <w:abstractNumId w:val="10"/>
  </w:num>
  <w:num w:numId="7">
    <w:abstractNumId w:val="15"/>
  </w:num>
  <w:num w:numId="8">
    <w:abstractNumId w:val="3"/>
  </w:num>
  <w:num w:numId="9">
    <w:abstractNumId w:val="13"/>
  </w:num>
  <w:num w:numId="10">
    <w:abstractNumId w:val="9"/>
  </w:num>
  <w:num w:numId="11">
    <w:abstractNumId w:val="11"/>
  </w:num>
  <w:num w:numId="12">
    <w:abstractNumId w:val="22"/>
  </w:num>
  <w:num w:numId="13">
    <w:abstractNumId w:val="19"/>
  </w:num>
  <w:num w:numId="14">
    <w:abstractNumId w:val="6"/>
  </w:num>
  <w:num w:numId="15">
    <w:abstractNumId w:val="5"/>
  </w:num>
  <w:num w:numId="16">
    <w:abstractNumId w:val="26"/>
  </w:num>
  <w:num w:numId="17">
    <w:abstractNumId w:val="21"/>
  </w:num>
  <w:num w:numId="18">
    <w:abstractNumId w:val="28"/>
  </w:num>
  <w:num w:numId="19">
    <w:abstractNumId w:val="18"/>
  </w:num>
  <w:num w:numId="20">
    <w:abstractNumId w:val="20"/>
  </w:num>
  <w:num w:numId="21">
    <w:abstractNumId w:val="4"/>
  </w:num>
  <w:num w:numId="22">
    <w:abstractNumId w:val="7"/>
  </w:num>
  <w:num w:numId="23">
    <w:abstractNumId w:val="25"/>
  </w:num>
  <w:num w:numId="24">
    <w:abstractNumId w:val="24"/>
  </w:num>
  <w:num w:numId="25">
    <w:abstractNumId w:val="2"/>
  </w:num>
  <w:num w:numId="26">
    <w:abstractNumId w:val="29"/>
  </w:num>
  <w:num w:numId="27">
    <w:abstractNumId w:val="14"/>
  </w:num>
  <w:num w:numId="28">
    <w:abstractNumId w:val="1"/>
  </w:num>
  <w:num w:numId="29">
    <w:abstractNumId w:val="16"/>
  </w:num>
  <w:num w:numId="30">
    <w:abstractNumId w:val="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9218"/>
    <o:shapelayout v:ext="edit">
      <o:idmap v:ext="edit" data="2"/>
      <o:rules v:ext="edit">
        <o:r id="V:Rule3" type="connector" idref="#_x0000_s2068"/>
        <o:r id="V:Rule4" type="connector" idref="#_x0000_s2069"/>
      </o:rules>
    </o:shapelayout>
  </w:hdrShapeDefaults>
  <w:footnotePr>
    <w:footnote w:id="-1"/>
    <w:footnote w:id="0"/>
  </w:footnotePr>
  <w:endnotePr>
    <w:endnote w:id="-1"/>
    <w:endnote w:id="0"/>
  </w:endnotePr>
  <w:compat/>
  <w:rsids>
    <w:rsidRoot w:val="003D7686"/>
    <w:rsid w:val="00004941"/>
    <w:rsid w:val="000165E4"/>
    <w:rsid w:val="00025E9A"/>
    <w:rsid w:val="00036C43"/>
    <w:rsid w:val="00042FCD"/>
    <w:rsid w:val="00052864"/>
    <w:rsid w:val="00071172"/>
    <w:rsid w:val="00077ACB"/>
    <w:rsid w:val="00085CAA"/>
    <w:rsid w:val="00094F31"/>
    <w:rsid w:val="000A20D6"/>
    <w:rsid w:val="000A77A7"/>
    <w:rsid w:val="000B2477"/>
    <w:rsid w:val="000C43B5"/>
    <w:rsid w:val="000C5216"/>
    <w:rsid w:val="000C640B"/>
    <w:rsid w:val="000D7E33"/>
    <w:rsid w:val="000E1A9B"/>
    <w:rsid w:val="000E384C"/>
    <w:rsid w:val="000F2EC6"/>
    <w:rsid w:val="001012F3"/>
    <w:rsid w:val="00102D41"/>
    <w:rsid w:val="001130B7"/>
    <w:rsid w:val="00117858"/>
    <w:rsid w:val="00142905"/>
    <w:rsid w:val="00147D95"/>
    <w:rsid w:val="00155B96"/>
    <w:rsid w:val="001577C4"/>
    <w:rsid w:val="00161508"/>
    <w:rsid w:val="00174D89"/>
    <w:rsid w:val="00181B16"/>
    <w:rsid w:val="001A1FC3"/>
    <w:rsid w:val="001A3357"/>
    <w:rsid w:val="001A33BE"/>
    <w:rsid w:val="001A71AC"/>
    <w:rsid w:val="001B2E2B"/>
    <w:rsid w:val="001C130B"/>
    <w:rsid w:val="001D2537"/>
    <w:rsid w:val="001D5E30"/>
    <w:rsid w:val="001D7530"/>
    <w:rsid w:val="002066D8"/>
    <w:rsid w:val="0021396B"/>
    <w:rsid w:val="00216095"/>
    <w:rsid w:val="0021618D"/>
    <w:rsid w:val="00226578"/>
    <w:rsid w:val="002350E5"/>
    <w:rsid w:val="00246B2B"/>
    <w:rsid w:val="00253DA0"/>
    <w:rsid w:val="0027714B"/>
    <w:rsid w:val="00291EE7"/>
    <w:rsid w:val="002A062D"/>
    <w:rsid w:val="002B47B2"/>
    <w:rsid w:val="002B6E5C"/>
    <w:rsid w:val="002C7B5F"/>
    <w:rsid w:val="002D5307"/>
    <w:rsid w:val="002F5F79"/>
    <w:rsid w:val="002F6C6B"/>
    <w:rsid w:val="00320D19"/>
    <w:rsid w:val="003315BE"/>
    <w:rsid w:val="00334DFC"/>
    <w:rsid w:val="00343078"/>
    <w:rsid w:val="003450C8"/>
    <w:rsid w:val="00347176"/>
    <w:rsid w:val="00356C37"/>
    <w:rsid w:val="0036302F"/>
    <w:rsid w:val="00363287"/>
    <w:rsid w:val="003741F1"/>
    <w:rsid w:val="00396C41"/>
    <w:rsid w:val="00397958"/>
    <w:rsid w:val="003A177D"/>
    <w:rsid w:val="003B4703"/>
    <w:rsid w:val="003D7686"/>
    <w:rsid w:val="003E07E8"/>
    <w:rsid w:val="003E2966"/>
    <w:rsid w:val="003E3514"/>
    <w:rsid w:val="00404F4C"/>
    <w:rsid w:val="00405E44"/>
    <w:rsid w:val="004329EC"/>
    <w:rsid w:val="004402F2"/>
    <w:rsid w:val="00446DCE"/>
    <w:rsid w:val="0045672B"/>
    <w:rsid w:val="00460130"/>
    <w:rsid w:val="004807AD"/>
    <w:rsid w:val="0048512C"/>
    <w:rsid w:val="004A1010"/>
    <w:rsid w:val="004B72DB"/>
    <w:rsid w:val="004C7AE1"/>
    <w:rsid w:val="004D58E3"/>
    <w:rsid w:val="004D7A34"/>
    <w:rsid w:val="004E6FBE"/>
    <w:rsid w:val="004F1BB0"/>
    <w:rsid w:val="004F4B7A"/>
    <w:rsid w:val="004F63A1"/>
    <w:rsid w:val="00504EC3"/>
    <w:rsid w:val="00511B24"/>
    <w:rsid w:val="00511B4C"/>
    <w:rsid w:val="00532432"/>
    <w:rsid w:val="005461B3"/>
    <w:rsid w:val="00547DA4"/>
    <w:rsid w:val="005522E2"/>
    <w:rsid w:val="0055252F"/>
    <w:rsid w:val="005558EE"/>
    <w:rsid w:val="00556EAC"/>
    <w:rsid w:val="00587418"/>
    <w:rsid w:val="005A6069"/>
    <w:rsid w:val="005A6E5A"/>
    <w:rsid w:val="005B7F0F"/>
    <w:rsid w:val="005C6791"/>
    <w:rsid w:val="005D1B1B"/>
    <w:rsid w:val="005D288B"/>
    <w:rsid w:val="005D67B1"/>
    <w:rsid w:val="005E5A28"/>
    <w:rsid w:val="005E722D"/>
    <w:rsid w:val="005F52F3"/>
    <w:rsid w:val="00605899"/>
    <w:rsid w:val="00612DF7"/>
    <w:rsid w:val="006202B9"/>
    <w:rsid w:val="006333AA"/>
    <w:rsid w:val="00651121"/>
    <w:rsid w:val="00652F18"/>
    <w:rsid w:val="00676883"/>
    <w:rsid w:val="00676FA4"/>
    <w:rsid w:val="00682B0C"/>
    <w:rsid w:val="00693F19"/>
    <w:rsid w:val="006A144F"/>
    <w:rsid w:val="006A7704"/>
    <w:rsid w:val="006B1184"/>
    <w:rsid w:val="006B12A1"/>
    <w:rsid w:val="006B7FCA"/>
    <w:rsid w:val="006C11AB"/>
    <w:rsid w:val="006C2463"/>
    <w:rsid w:val="006C5F3A"/>
    <w:rsid w:val="006E2257"/>
    <w:rsid w:val="006E3E55"/>
    <w:rsid w:val="006F75C9"/>
    <w:rsid w:val="007223FA"/>
    <w:rsid w:val="00724C17"/>
    <w:rsid w:val="00727ED0"/>
    <w:rsid w:val="007322E8"/>
    <w:rsid w:val="0073666B"/>
    <w:rsid w:val="00747553"/>
    <w:rsid w:val="00751E18"/>
    <w:rsid w:val="00762D69"/>
    <w:rsid w:val="00765773"/>
    <w:rsid w:val="00791812"/>
    <w:rsid w:val="0079206C"/>
    <w:rsid w:val="007922AE"/>
    <w:rsid w:val="007953B5"/>
    <w:rsid w:val="007976B8"/>
    <w:rsid w:val="007A19D3"/>
    <w:rsid w:val="007B4DE5"/>
    <w:rsid w:val="007C085C"/>
    <w:rsid w:val="007C1366"/>
    <w:rsid w:val="007C1C05"/>
    <w:rsid w:val="007C2AC6"/>
    <w:rsid w:val="007E4B1F"/>
    <w:rsid w:val="007F5113"/>
    <w:rsid w:val="008014BB"/>
    <w:rsid w:val="00801D04"/>
    <w:rsid w:val="0080451D"/>
    <w:rsid w:val="00813AAA"/>
    <w:rsid w:val="00814732"/>
    <w:rsid w:val="008244A5"/>
    <w:rsid w:val="00830D19"/>
    <w:rsid w:val="00854853"/>
    <w:rsid w:val="008605E2"/>
    <w:rsid w:val="00860BF9"/>
    <w:rsid w:val="008711AD"/>
    <w:rsid w:val="00872580"/>
    <w:rsid w:val="00876A98"/>
    <w:rsid w:val="008A564E"/>
    <w:rsid w:val="008B4102"/>
    <w:rsid w:val="008B4970"/>
    <w:rsid w:val="008C040F"/>
    <w:rsid w:val="008C2D40"/>
    <w:rsid w:val="008D7630"/>
    <w:rsid w:val="008E494D"/>
    <w:rsid w:val="008E7560"/>
    <w:rsid w:val="009021FA"/>
    <w:rsid w:val="00906149"/>
    <w:rsid w:val="009143C0"/>
    <w:rsid w:val="00915AAF"/>
    <w:rsid w:val="00927029"/>
    <w:rsid w:val="0094406F"/>
    <w:rsid w:val="0095129D"/>
    <w:rsid w:val="00951DE4"/>
    <w:rsid w:val="00982CE7"/>
    <w:rsid w:val="00990899"/>
    <w:rsid w:val="00992AA5"/>
    <w:rsid w:val="009977C8"/>
    <w:rsid w:val="009A0FD6"/>
    <w:rsid w:val="009A1B1D"/>
    <w:rsid w:val="009A266E"/>
    <w:rsid w:val="009B432A"/>
    <w:rsid w:val="009D56F2"/>
    <w:rsid w:val="009D69FF"/>
    <w:rsid w:val="009E1216"/>
    <w:rsid w:val="009E5F4C"/>
    <w:rsid w:val="009F2BA7"/>
    <w:rsid w:val="009F5FCA"/>
    <w:rsid w:val="009F6438"/>
    <w:rsid w:val="009F6B8D"/>
    <w:rsid w:val="00A17EDD"/>
    <w:rsid w:val="00A26647"/>
    <w:rsid w:val="00A372FA"/>
    <w:rsid w:val="00A424E5"/>
    <w:rsid w:val="00A6055D"/>
    <w:rsid w:val="00A816CB"/>
    <w:rsid w:val="00A946A0"/>
    <w:rsid w:val="00AA6CE9"/>
    <w:rsid w:val="00AB1D57"/>
    <w:rsid w:val="00AC2C76"/>
    <w:rsid w:val="00AC7211"/>
    <w:rsid w:val="00AD7720"/>
    <w:rsid w:val="00B047D5"/>
    <w:rsid w:val="00B07120"/>
    <w:rsid w:val="00B07FDC"/>
    <w:rsid w:val="00B134BD"/>
    <w:rsid w:val="00B13FCB"/>
    <w:rsid w:val="00B14F2A"/>
    <w:rsid w:val="00B41314"/>
    <w:rsid w:val="00B53255"/>
    <w:rsid w:val="00B650D5"/>
    <w:rsid w:val="00B654EC"/>
    <w:rsid w:val="00B708BC"/>
    <w:rsid w:val="00B73632"/>
    <w:rsid w:val="00B843BC"/>
    <w:rsid w:val="00B86FC2"/>
    <w:rsid w:val="00B87DB1"/>
    <w:rsid w:val="00B94880"/>
    <w:rsid w:val="00B95E23"/>
    <w:rsid w:val="00B97138"/>
    <w:rsid w:val="00BB000F"/>
    <w:rsid w:val="00BB27D6"/>
    <w:rsid w:val="00BC5E48"/>
    <w:rsid w:val="00BD75A1"/>
    <w:rsid w:val="00BE1EE1"/>
    <w:rsid w:val="00BE3ADD"/>
    <w:rsid w:val="00BF6433"/>
    <w:rsid w:val="00C02AC7"/>
    <w:rsid w:val="00C0410B"/>
    <w:rsid w:val="00C13526"/>
    <w:rsid w:val="00C15F06"/>
    <w:rsid w:val="00C43B7B"/>
    <w:rsid w:val="00C462CF"/>
    <w:rsid w:val="00C475C4"/>
    <w:rsid w:val="00C57A70"/>
    <w:rsid w:val="00C6429C"/>
    <w:rsid w:val="00C67915"/>
    <w:rsid w:val="00C73287"/>
    <w:rsid w:val="00C74EA6"/>
    <w:rsid w:val="00C7529A"/>
    <w:rsid w:val="00C77E16"/>
    <w:rsid w:val="00C81B57"/>
    <w:rsid w:val="00C82067"/>
    <w:rsid w:val="00C84923"/>
    <w:rsid w:val="00C85ADD"/>
    <w:rsid w:val="00C87424"/>
    <w:rsid w:val="00C87D1A"/>
    <w:rsid w:val="00CA1ECA"/>
    <w:rsid w:val="00CA7CA0"/>
    <w:rsid w:val="00CB5A5F"/>
    <w:rsid w:val="00CF2C60"/>
    <w:rsid w:val="00CF742C"/>
    <w:rsid w:val="00D07CFA"/>
    <w:rsid w:val="00D11BA2"/>
    <w:rsid w:val="00D169A3"/>
    <w:rsid w:val="00D21586"/>
    <w:rsid w:val="00D222A7"/>
    <w:rsid w:val="00D31BA8"/>
    <w:rsid w:val="00D33939"/>
    <w:rsid w:val="00D51541"/>
    <w:rsid w:val="00D6091F"/>
    <w:rsid w:val="00D632F5"/>
    <w:rsid w:val="00D72034"/>
    <w:rsid w:val="00D76FAC"/>
    <w:rsid w:val="00D806F3"/>
    <w:rsid w:val="00D84962"/>
    <w:rsid w:val="00D90CEE"/>
    <w:rsid w:val="00D91ACA"/>
    <w:rsid w:val="00D95EDB"/>
    <w:rsid w:val="00DB2E0A"/>
    <w:rsid w:val="00DB2E3C"/>
    <w:rsid w:val="00DB43EC"/>
    <w:rsid w:val="00DC360E"/>
    <w:rsid w:val="00DC6CC9"/>
    <w:rsid w:val="00DD2896"/>
    <w:rsid w:val="00DE19E9"/>
    <w:rsid w:val="00DE71C6"/>
    <w:rsid w:val="00E01A85"/>
    <w:rsid w:val="00E14FBF"/>
    <w:rsid w:val="00E16FB4"/>
    <w:rsid w:val="00E229C7"/>
    <w:rsid w:val="00E413AC"/>
    <w:rsid w:val="00E42975"/>
    <w:rsid w:val="00E4300F"/>
    <w:rsid w:val="00E64AD8"/>
    <w:rsid w:val="00E659AA"/>
    <w:rsid w:val="00E70822"/>
    <w:rsid w:val="00E7375B"/>
    <w:rsid w:val="00E92786"/>
    <w:rsid w:val="00E928BE"/>
    <w:rsid w:val="00E96972"/>
    <w:rsid w:val="00E96B66"/>
    <w:rsid w:val="00EA3CEE"/>
    <w:rsid w:val="00EA4220"/>
    <w:rsid w:val="00EC3320"/>
    <w:rsid w:val="00EC4BA9"/>
    <w:rsid w:val="00ED1484"/>
    <w:rsid w:val="00EE7EA8"/>
    <w:rsid w:val="00EF23E5"/>
    <w:rsid w:val="00EF35DA"/>
    <w:rsid w:val="00F01EFF"/>
    <w:rsid w:val="00F028B1"/>
    <w:rsid w:val="00F10ECD"/>
    <w:rsid w:val="00F25EF6"/>
    <w:rsid w:val="00F26186"/>
    <w:rsid w:val="00F302B9"/>
    <w:rsid w:val="00F37BAD"/>
    <w:rsid w:val="00F45298"/>
    <w:rsid w:val="00F55588"/>
    <w:rsid w:val="00F57904"/>
    <w:rsid w:val="00F654C8"/>
    <w:rsid w:val="00F70F56"/>
    <w:rsid w:val="00F721CE"/>
    <w:rsid w:val="00F84EDC"/>
    <w:rsid w:val="00F95770"/>
    <w:rsid w:val="00F95E94"/>
    <w:rsid w:val="00FA2204"/>
    <w:rsid w:val="00FB783E"/>
    <w:rsid w:val="00FC1319"/>
    <w:rsid w:val="00FC3BB0"/>
    <w:rsid w:val="00FD0E93"/>
    <w:rsid w:val="00FD5D0E"/>
    <w:rsid w:val="00FF76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720"/>
  </w:style>
  <w:style w:type="paragraph" w:styleId="Heading1">
    <w:name w:val="heading 1"/>
    <w:basedOn w:val="Normal"/>
    <w:next w:val="Normal"/>
    <w:link w:val="Heading1Char"/>
    <w:uiPriority w:val="9"/>
    <w:qFormat/>
    <w:rsid w:val="003D7686"/>
    <w:pPr>
      <w:keepNext/>
      <w:keepLines/>
      <w:spacing w:before="480" w:after="0"/>
      <w:outlineLvl w:val="0"/>
    </w:pPr>
    <w:rPr>
      <w:rFonts w:asciiTheme="majorHAnsi" w:eastAsiaTheme="majorEastAsia" w:hAnsiTheme="majorHAnsi" w:cstheme="majorBidi"/>
      <w:b/>
      <w:bCs/>
      <w:color w:val="548AB7" w:themeColor="accent1" w:themeShade="BF"/>
      <w:sz w:val="28"/>
      <w:szCs w:val="28"/>
    </w:rPr>
  </w:style>
  <w:style w:type="paragraph" w:styleId="Heading2">
    <w:name w:val="heading 2"/>
    <w:basedOn w:val="Normal"/>
    <w:next w:val="Normal"/>
    <w:link w:val="Heading2Char"/>
    <w:uiPriority w:val="9"/>
    <w:unhideWhenUsed/>
    <w:qFormat/>
    <w:rsid w:val="00025E9A"/>
    <w:pPr>
      <w:keepNext/>
      <w:keepLines/>
      <w:spacing w:before="200" w:after="0"/>
      <w:outlineLvl w:val="1"/>
    </w:pPr>
    <w:rPr>
      <w:rFonts w:asciiTheme="majorHAnsi" w:eastAsiaTheme="majorEastAsia" w:hAnsiTheme="majorHAnsi" w:cstheme="majorBidi"/>
      <w:b/>
      <w:bCs/>
      <w:color w:val="94B6D2" w:themeColor="accent1"/>
      <w:sz w:val="26"/>
      <w:szCs w:val="26"/>
    </w:rPr>
  </w:style>
  <w:style w:type="paragraph" w:styleId="Heading3">
    <w:name w:val="heading 3"/>
    <w:basedOn w:val="Normal"/>
    <w:next w:val="Normal"/>
    <w:link w:val="Heading3Char"/>
    <w:uiPriority w:val="9"/>
    <w:unhideWhenUsed/>
    <w:qFormat/>
    <w:rsid w:val="00E413AC"/>
    <w:pPr>
      <w:keepNext/>
      <w:keepLines/>
      <w:spacing w:before="200" w:after="0"/>
      <w:ind w:left="720"/>
      <w:outlineLvl w:val="2"/>
    </w:pPr>
    <w:rPr>
      <w:rFonts w:asciiTheme="majorHAnsi" w:eastAsiaTheme="majorEastAsia" w:hAnsiTheme="majorHAnsi" w:cstheme="majorBidi"/>
      <w:b/>
      <w:bCs/>
      <w:color w:val="94B6D2" w:themeColor="accent1"/>
    </w:rPr>
  </w:style>
  <w:style w:type="paragraph" w:styleId="Heading4">
    <w:name w:val="heading 4"/>
    <w:basedOn w:val="Normal"/>
    <w:next w:val="Normal"/>
    <w:link w:val="Heading4Char"/>
    <w:uiPriority w:val="9"/>
    <w:unhideWhenUsed/>
    <w:qFormat/>
    <w:rsid w:val="00B14F2A"/>
    <w:pPr>
      <w:keepNext/>
      <w:keepLines/>
      <w:spacing w:before="200" w:after="0"/>
      <w:outlineLvl w:val="3"/>
    </w:pPr>
    <w:rPr>
      <w:rFonts w:asciiTheme="majorHAnsi" w:eastAsiaTheme="majorEastAsia" w:hAnsiTheme="majorHAnsi" w:cstheme="majorBidi"/>
      <w:b/>
      <w:bCs/>
      <w:i/>
      <w:iCs/>
      <w:color w:val="94B6D2" w:themeColor="accent1"/>
    </w:rPr>
  </w:style>
  <w:style w:type="paragraph" w:styleId="Heading5">
    <w:name w:val="heading 5"/>
    <w:basedOn w:val="Normal"/>
    <w:next w:val="Normal"/>
    <w:link w:val="Heading5Char"/>
    <w:uiPriority w:val="9"/>
    <w:unhideWhenUsed/>
    <w:qFormat/>
    <w:rsid w:val="00D07CFA"/>
    <w:pPr>
      <w:keepNext/>
      <w:keepLines/>
      <w:spacing w:before="200" w:after="0"/>
      <w:outlineLvl w:val="4"/>
    </w:pPr>
    <w:rPr>
      <w:rFonts w:asciiTheme="majorHAnsi" w:eastAsiaTheme="majorEastAsia" w:hAnsiTheme="majorHAnsi" w:cstheme="majorBidi"/>
      <w:color w:val="345C7D" w:themeColor="accent1" w:themeShade="7F"/>
    </w:rPr>
  </w:style>
  <w:style w:type="paragraph" w:styleId="Heading6">
    <w:name w:val="heading 6"/>
    <w:basedOn w:val="Normal"/>
    <w:next w:val="Normal"/>
    <w:link w:val="Heading6Char"/>
    <w:uiPriority w:val="9"/>
    <w:unhideWhenUsed/>
    <w:qFormat/>
    <w:rsid w:val="00216095"/>
    <w:pPr>
      <w:keepNext/>
      <w:keepLines/>
      <w:spacing w:before="200" w:after="0"/>
      <w:outlineLvl w:val="5"/>
    </w:pPr>
    <w:rPr>
      <w:rFonts w:asciiTheme="majorHAnsi" w:eastAsiaTheme="majorEastAsia" w:hAnsiTheme="majorHAnsi" w:cstheme="majorBidi"/>
      <w:i/>
      <w:iCs/>
      <w:color w:val="345C7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7686"/>
    <w:rPr>
      <w:rFonts w:asciiTheme="majorHAnsi" w:eastAsiaTheme="majorEastAsia" w:hAnsiTheme="majorHAnsi" w:cstheme="majorBidi"/>
      <w:b/>
      <w:bCs/>
      <w:color w:val="548AB7" w:themeColor="accent1" w:themeShade="BF"/>
      <w:sz w:val="28"/>
      <w:szCs w:val="28"/>
    </w:rPr>
  </w:style>
  <w:style w:type="paragraph" w:styleId="Header">
    <w:name w:val="header"/>
    <w:basedOn w:val="Normal"/>
    <w:link w:val="HeaderChar"/>
    <w:uiPriority w:val="99"/>
    <w:unhideWhenUsed/>
    <w:rsid w:val="003D7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686"/>
  </w:style>
  <w:style w:type="paragraph" w:styleId="Footer">
    <w:name w:val="footer"/>
    <w:basedOn w:val="Normal"/>
    <w:link w:val="FooterChar"/>
    <w:uiPriority w:val="99"/>
    <w:unhideWhenUsed/>
    <w:rsid w:val="003D76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686"/>
  </w:style>
  <w:style w:type="paragraph" w:styleId="Title">
    <w:name w:val="Title"/>
    <w:basedOn w:val="Normal"/>
    <w:next w:val="Normal"/>
    <w:link w:val="TitleChar"/>
    <w:uiPriority w:val="10"/>
    <w:qFormat/>
    <w:rsid w:val="003D7686"/>
    <w:pPr>
      <w:pBdr>
        <w:bottom w:val="single" w:sz="8" w:space="4" w:color="94B6D2" w:themeColor="accent1"/>
      </w:pBdr>
      <w:spacing w:after="300" w:line="240" w:lineRule="auto"/>
      <w:contextualSpacing/>
    </w:pPr>
    <w:rPr>
      <w:rFonts w:asciiTheme="majorHAnsi" w:eastAsiaTheme="majorEastAsia" w:hAnsiTheme="majorHAnsi" w:cstheme="majorBidi"/>
      <w:color w:val="59473F" w:themeColor="text2" w:themeShade="BF"/>
      <w:spacing w:val="5"/>
      <w:kern w:val="28"/>
      <w:sz w:val="52"/>
      <w:szCs w:val="52"/>
    </w:rPr>
  </w:style>
  <w:style w:type="character" w:customStyle="1" w:styleId="TitleChar">
    <w:name w:val="Title Char"/>
    <w:basedOn w:val="DefaultParagraphFont"/>
    <w:link w:val="Title"/>
    <w:uiPriority w:val="10"/>
    <w:rsid w:val="003D7686"/>
    <w:rPr>
      <w:rFonts w:asciiTheme="majorHAnsi" w:eastAsiaTheme="majorEastAsia" w:hAnsiTheme="majorHAnsi" w:cstheme="majorBidi"/>
      <w:color w:val="59473F" w:themeColor="text2" w:themeShade="BF"/>
      <w:spacing w:val="5"/>
      <w:kern w:val="28"/>
      <w:sz w:val="52"/>
      <w:szCs w:val="52"/>
    </w:rPr>
  </w:style>
  <w:style w:type="character" w:styleId="BookTitle">
    <w:name w:val="Book Title"/>
    <w:basedOn w:val="DefaultParagraphFont"/>
    <w:uiPriority w:val="33"/>
    <w:qFormat/>
    <w:rsid w:val="003D7686"/>
    <w:rPr>
      <w:b/>
      <w:bCs/>
      <w:smallCaps/>
      <w:spacing w:val="5"/>
    </w:rPr>
  </w:style>
  <w:style w:type="paragraph" w:styleId="BalloonText">
    <w:name w:val="Balloon Text"/>
    <w:basedOn w:val="Normal"/>
    <w:link w:val="BalloonTextChar"/>
    <w:uiPriority w:val="99"/>
    <w:semiHidden/>
    <w:unhideWhenUsed/>
    <w:rsid w:val="003D7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686"/>
    <w:rPr>
      <w:rFonts w:ascii="Tahoma" w:hAnsi="Tahoma" w:cs="Tahoma"/>
      <w:sz w:val="16"/>
      <w:szCs w:val="16"/>
    </w:rPr>
  </w:style>
  <w:style w:type="character" w:customStyle="1" w:styleId="Heading2Char">
    <w:name w:val="Heading 2 Char"/>
    <w:basedOn w:val="DefaultParagraphFont"/>
    <w:link w:val="Heading2"/>
    <w:uiPriority w:val="9"/>
    <w:rsid w:val="00025E9A"/>
    <w:rPr>
      <w:rFonts w:asciiTheme="majorHAnsi" w:eastAsiaTheme="majorEastAsia" w:hAnsiTheme="majorHAnsi" w:cstheme="majorBidi"/>
      <w:b/>
      <w:bCs/>
      <w:color w:val="94B6D2" w:themeColor="accent1"/>
      <w:sz w:val="26"/>
      <w:szCs w:val="26"/>
    </w:rPr>
  </w:style>
  <w:style w:type="paragraph" w:styleId="BodyText3">
    <w:name w:val="Body Text 3"/>
    <w:basedOn w:val="Normal"/>
    <w:next w:val="Normal"/>
    <w:link w:val="BodyText3Char"/>
    <w:uiPriority w:val="99"/>
    <w:rsid w:val="00872580"/>
    <w:pPr>
      <w:autoSpaceDE w:val="0"/>
      <w:autoSpaceDN w:val="0"/>
      <w:adjustRightInd w:val="0"/>
      <w:spacing w:after="0" w:line="240" w:lineRule="auto"/>
    </w:pPr>
    <w:rPr>
      <w:rFonts w:ascii="OHKIAM+FranklinGothic" w:hAnsi="OHKIAM+FranklinGothic"/>
      <w:sz w:val="24"/>
      <w:szCs w:val="24"/>
    </w:rPr>
  </w:style>
  <w:style w:type="character" w:customStyle="1" w:styleId="BodyText3Char">
    <w:name w:val="Body Text 3 Char"/>
    <w:basedOn w:val="DefaultParagraphFont"/>
    <w:link w:val="BodyText3"/>
    <w:uiPriority w:val="99"/>
    <w:rsid w:val="00872580"/>
    <w:rPr>
      <w:rFonts w:ascii="OHKIAM+FranklinGothic" w:hAnsi="OHKIAM+FranklinGothic"/>
      <w:sz w:val="24"/>
      <w:szCs w:val="24"/>
    </w:rPr>
  </w:style>
  <w:style w:type="character" w:styleId="IntenseReference">
    <w:name w:val="Intense Reference"/>
    <w:basedOn w:val="DefaultParagraphFont"/>
    <w:uiPriority w:val="32"/>
    <w:qFormat/>
    <w:rsid w:val="00E96B66"/>
    <w:rPr>
      <w:b/>
      <w:bCs/>
      <w:smallCaps/>
      <w:color w:val="DD8047" w:themeColor="accent2"/>
      <w:spacing w:val="5"/>
      <w:u w:val="single"/>
    </w:rPr>
  </w:style>
  <w:style w:type="paragraph" w:styleId="NoSpacing">
    <w:name w:val="No Spacing"/>
    <w:uiPriority w:val="1"/>
    <w:qFormat/>
    <w:rsid w:val="00C85ADD"/>
    <w:pPr>
      <w:spacing w:after="0" w:line="240" w:lineRule="auto"/>
    </w:pPr>
  </w:style>
  <w:style w:type="paragraph" w:styleId="ListParagraph">
    <w:name w:val="List Paragraph"/>
    <w:basedOn w:val="Normal"/>
    <w:uiPriority w:val="34"/>
    <w:qFormat/>
    <w:rsid w:val="00C85ADD"/>
    <w:pPr>
      <w:ind w:left="720"/>
      <w:contextualSpacing/>
    </w:pPr>
  </w:style>
  <w:style w:type="character" w:styleId="SubtleReference">
    <w:name w:val="Subtle Reference"/>
    <w:basedOn w:val="DefaultParagraphFont"/>
    <w:uiPriority w:val="31"/>
    <w:qFormat/>
    <w:rsid w:val="00226578"/>
    <w:rPr>
      <w:smallCaps/>
      <w:color w:val="DD8047" w:themeColor="accent2"/>
      <w:u w:val="single"/>
    </w:rPr>
  </w:style>
  <w:style w:type="table" w:styleId="TableGrid">
    <w:name w:val="Table Grid"/>
    <w:basedOn w:val="TableNormal"/>
    <w:uiPriority w:val="59"/>
    <w:rsid w:val="00951D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3">
    <w:name w:val="Light Shading Accent 3"/>
    <w:basedOn w:val="TableNormal"/>
    <w:uiPriority w:val="60"/>
    <w:rsid w:val="00951DE4"/>
    <w:pPr>
      <w:spacing w:after="0" w:line="240" w:lineRule="auto"/>
    </w:pPr>
    <w:rPr>
      <w:color w:val="80865A" w:themeColor="accent3" w:themeShade="BF"/>
    </w:rPr>
    <w:tblPr>
      <w:tblStyleRowBandSize w:val="1"/>
      <w:tblStyleColBandSize w:val="1"/>
      <w:tblInd w:w="0" w:type="dxa"/>
      <w:tblBorders>
        <w:top w:val="single" w:sz="8" w:space="0" w:color="A5AB81" w:themeColor="accent3"/>
        <w:bottom w:val="single" w:sz="8" w:space="0" w:color="A5AB81"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LightShading-Accent4">
    <w:name w:val="Light Shading Accent 4"/>
    <w:basedOn w:val="TableNormal"/>
    <w:uiPriority w:val="60"/>
    <w:rsid w:val="00951DE4"/>
    <w:pPr>
      <w:spacing w:after="0" w:line="240" w:lineRule="auto"/>
    </w:pPr>
    <w:rPr>
      <w:color w:val="BA8E2C" w:themeColor="accent4" w:themeShade="BF"/>
    </w:rPr>
    <w:tblPr>
      <w:tblStyleRowBandSize w:val="1"/>
      <w:tblStyleColBandSize w:val="1"/>
      <w:tblInd w:w="0" w:type="dxa"/>
      <w:tblBorders>
        <w:top w:val="single" w:sz="8" w:space="0" w:color="D8B25C" w:themeColor="accent4"/>
        <w:bottom w:val="single" w:sz="8" w:space="0" w:color="D8B25C"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character" w:customStyle="1" w:styleId="Heading3Char">
    <w:name w:val="Heading 3 Char"/>
    <w:basedOn w:val="DefaultParagraphFont"/>
    <w:link w:val="Heading3"/>
    <w:uiPriority w:val="9"/>
    <w:rsid w:val="00E413AC"/>
    <w:rPr>
      <w:rFonts w:asciiTheme="majorHAnsi" w:eastAsiaTheme="majorEastAsia" w:hAnsiTheme="majorHAnsi" w:cstheme="majorBidi"/>
      <w:b/>
      <w:bCs/>
      <w:color w:val="94B6D2" w:themeColor="accent1"/>
    </w:rPr>
  </w:style>
  <w:style w:type="paragraph" w:customStyle="1" w:styleId="Paragraph">
    <w:name w:val="Paragraph"/>
    <w:basedOn w:val="Normal"/>
    <w:next w:val="Normal"/>
    <w:uiPriority w:val="99"/>
    <w:rsid w:val="00FD5D0E"/>
    <w:pPr>
      <w:autoSpaceDE w:val="0"/>
      <w:autoSpaceDN w:val="0"/>
      <w:adjustRightInd w:val="0"/>
      <w:spacing w:after="0" w:line="240" w:lineRule="auto"/>
    </w:pPr>
    <w:rPr>
      <w:rFonts w:ascii="OHKHIN+FranklinGothic" w:hAnsi="OHKHIN+FranklinGothic"/>
      <w:sz w:val="24"/>
      <w:szCs w:val="24"/>
    </w:rPr>
  </w:style>
  <w:style w:type="character" w:customStyle="1" w:styleId="Heading5Char">
    <w:name w:val="Heading 5 Char"/>
    <w:basedOn w:val="DefaultParagraphFont"/>
    <w:link w:val="Heading5"/>
    <w:uiPriority w:val="9"/>
    <w:rsid w:val="00D07CFA"/>
    <w:rPr>
      <w:rFonts w:asciiTheme="majorHAnsi" w:eastAsiaTheme="majorEastAsia" w:hAnsiTheme="majorHAnsi" w:cstheme="majorBidi"/>
      <w:color w:val="345C7D" w:themeColor="accent1" w:themeShade="7F"/>
    </w:rPr>
  </w:style>
  <w:style w:type="paragraph" w:styleId="NormalWeb">
    <w:name w:val="Normal (Web)"/>
    <w:basedOn w:val="Normal"/>
    <w:semiHidden/>
    <w:rsid w:val="00D07C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79206C"/>
    <w:pPr>
      <w:spacing w:after="0" w:line="240" w:lineRule="auto"/>
      <w:textAlignment w:val="baseline"/>
    </w:pPr>
    <w:rPr>
      <w:rFonts w:ascii="Segoe UI" w:eastAsia="Times New Roman" w:hAnsi="Segoe UI" w:cs="Segoe UI"/>
      <w:color w:val="000000"/>
      <w:sz w:val="24"/>
      <w:szCs w:val="24"/>
    </w:rPr>
  </w:style>
  <w:style w:type="character" w:styleId="IntenseEmphasis">
    <w:name w:val="Intense Emphasis"/>
    <w:basedOn w:val="DefaultParagraphFont"/>
    <w:uiPriority w:val="21"/>
    <w:qFormat/>
    <w:rsid w:val="00A424E5"/>
    <w:rPr>
      <w:b/>
      <w:bCs/>
      <w:i/>
      <w:iCs/>
      <w:color w:val="94B6D2" w:themeColor="accent1"/>
    </w:rPr>
  </w:style>
  <w:style w:type="paragraph" w:styleId="TOCHeading">
    <w:name w:val="TOC Heading"/>
    <w:basedOn w:val="Heading1"/>
    <w:next w:val="Normal"/>
    <w:uiPriority w:val="39"/>
    <w:unhideWhenUsed/>
    <w:qFormat/>
    <w:rsid w:val="007C1C05"/>
    <w:pPr>
      <w:outlineLvl w:val="9"/>
    </w:pPr>
  </w:style>
  <w:style w:type="paragraph" w:styleId="TOC1">
    <w:name w:val="toc 1"/>
    <w:basedOn w:val="Normal"/>
    <w:next w:val="Normal"/>
    <w:autoRedefine/>
    <w:uiPriority w:val="39"/>
    <w:unhideWhenUsed/>
    <w:rsid w:val="007C1C05"/>
    <w:pPr>
      <w:spacing w:after="100"/>
    </w:pPr>
  </w:style>
  <w:style w:type="paragraph" w:styleId="TOC3">
    <w:name w:val="toc 3"/>
    <w:basedOn w:val="Normal"/>
    <w:next w:val="Normal"/>
    <w:autoRedefine/>
    <w:uiPriority w:val="39"/>
    <w:unhideWhenUsed/>
    <w:rsid w:val="007C1C05"/>
    <w:pPr>
      <w:spacing w:after="100"/>
      <w:ind w:left="440"/>
    </w:pPr>
  </w:style>
  <w:style w:type="paragraph" w:styleId="TOC2">
    <w:name w:val="toc 2"/>
    <w:basedOn w:val="Normal"/>
    <w:next w:val="Normal"/>
    <w:autoRedefine/>
    <w:uiPriority w:val="39"/>
    <w:unhideWhenUsed/>
    <w:rsid w:val="007C1C05"/>
    <w:pPr>
      <w:spacing w:after="100"/>
      <w:ind w:left="220"/>
    </w:pPr>
  </w:style>
  <w:style w:type="character" w:styleId="Hyperlink">
    <w:name w:val="Hyperlink"/>
    <w:basedOn w:val="DefaultParagraphFont"/>
    <w:uiPriority w:val="99"/>
    <w:unhideWhenUsed/>
    <w:rsid w:val="007C1C05"/>
    <w:rPr>
      <w:color w:val="F7B615" w:themeColor="hyperlink"/>
      <w:u w:val="single"/>
    </w:rPr>
  </w:style>
  <w:style w:type="character" w:customStyle="1" w:styleId="Heading4Char">
    <w:name w:val="Heading 4 Char"/>
    <w:basedOn w:val="DefaultParagraphFont"/>
    <w:link w:val="Heading4"/>
    <w:rsid w:val="00B14F2A"/>
    <w:rPr>
      <w:rFonts w:asciiTheme="majorHAnsi" w:eastAsiaTheme="majorEastAsia" w:hAnsiTheme="majorHAnsi" w:cstheme="majorBidi"/>
      <w:b/>
      <w:bCs/>
      <w:i/>
      <w:iCs/>
      <w:color w:val="94B6D2" w:themeColor="accent1"/>
    </w:rPr>
  </w:style>
  <w:style w:type="character" w:styleId="Strong">
    <w:name w:val="Strong"/>
    <w:basedOn w:val="DefaultParagraphFont"/>
    <w:uiPriority w:val="22"/>
    <w:qFormat/>
    <w:rsid w:val="00B14F2A"/>
    <w:rPr>
      <w:b/>
      <w:bCs/>
    </w:rPr>
  </w:style>
  <w:style w:type="paragraph" w:customStyle="1" w:styleId="Default">
    <w:name w:val="Default"/>
    <w:rsid w:val="00504EC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6Char">
    <w:name w:val="Heading 6 Char"/>
    <w:basedOn w:val="DefaultParagraphFont"/>
    <w:link w:val="Heading6"/>
    <w:uiPriority w:val="9"/>
    <w:rsid w:val="00216095"/>
    <w:rPr>
      <w:rFonts w:asciiTheme="majorHAnsi" w:eastAsiaTheme="majorEastAsia" w:hAnsiTheme="majorHAnsi" w:cstheme="majorBidi"/>
      <w:i/>
      <w:iCs/>
      <w:color w:val="345C7D" w:themeColor="accent1" w:themeShade="7F"/>
    </w:rPr>
  </w:style>
  <w:style w:type="paragraph" w:customStyle="1" w:styleId="Bullet">
    <w:name w:val="Bullet"/>
    <w:basedOn w:val="Normal"/>
    <w:link w:val="BulletChar"/>
    <w:rsid w:val="002B6E5C"/>
    <w:pPr>
      <w:numPr>
        <w:ilvl w:val="2"/>
        <w:numId w:val="7"/>
      </w:numPr>
      <w:spacing w:before="60" w:after="60" w:line="240" w:lineRule="auto"/>
    </w:pPr>
    <w:rPr>
      <w:rFonts w:ascii="Times New Roman" w:eastAsia="Times New Roman" w:hAnsi="Times New Roman" w:cs="Times New Roman"/>
    </w:rPr>
  </w:style>
  <w:style w:type="paragraph" w:customStyle="1" w:styleId="3bullet">
    <w:name w:val="3 bullet"/>
    <w:basedOn w:val="Normal"/>
    <w:link w:val="3bulletChar"/>
    <w:rsid w:val="002B6E5C"/>
    <w:pPr>
      <w:tabs>
        <w:tab w:val="num" w:pos="1080"/>
        <w:tab w:val="num" w:pos="2160"/>
      </w:tabs>
      <w:spacing w:before="60" w:after="60" w:line="240" w:lineRule="auto"/>
      <w:ind w:left="1080" w:hanging="360"/>
    </w:pPr>
    <w:rPr>
      <w:rFonts w:ascii="Times New Roman" w:eastAsia="Times New Roman" w:hAnsi="Times New Roman" w:cs="Times New Roman"/>
    </w:rPr>
  </w:style>
  <w:style w:type="character" w:customStyle="1" w:styleId="3bulletChar">
    <w:name w:val="3 bullet Char"/>
    <w:basedOn w:val="DefaultParagraphFont"/>
    <w:link w:val="3bullet"/>
    <w:rsid w:val="002B6E5C"/>
    <w:rPr>
      <w:rFonts w:ascii="Times New Roman" w:eastAsia="Times New Roman" w:hAnsi="Times New Roman" w:cs="Times New Roman"/>
    </w:rPr>
  </w:style>
  <w:style w:type="paragraph" w:styleId="BodyText0">
    <w:name w:val="Body Text"/>
    <w:basedOn w:val="Normal"/>
    <w:link w:val="BodyTextChar"/>
    <w:uiPriority w:val="99"/>
    <w:semiHidden/>
    <w:unhideWhenUsed/>
    <w:rsid w:val="002B6E5C"/>
    <w:pPr>
      <w:spacing w:after="120"/>
    </w:pPr>
  </w:style>
  <w:style w:type="character" w:customStyle="1" w:styleId="BodyTextChar">
    <w:name w:val="Body Text Char"/>
    <w:basedOn w:val="DefaultParagraphFont"/>
    <w:link w:val="BodyText0"/>
    <w:uiPriority w:val="99"/>
    <w:semiHidden/>
    <w:rsid w:val="002B6E5C"/>
  </w:style>
  <w:style w:type="paragraph" w:customStyle="1" w:styleId="2bullet">
    <w:name w:val="2 bullet"/>
    <w:basedOn w:val="Bullet"/>
    <w:link w:val="2bulletChar"/>
    <w:rsid w:val="002B6E5C"/>
    <w:pPr>
      <w:numPr>
        <w:ilvl w:val="0"/>
        <w:numId w:val="0"/>
      </w:numPr>
      <w:tabs>
        <w:tab w:val="num" w:pos="720"/>
        <w:tab w:val="num" w:pos="2160"/>
      </w:tabs>
      <w:ind w:left="720" w:hanging="360"/>
    </w:pPr>
  </w:style>
  <w:style w:type="character" w:customStyle="1" w:styleId="2bulletChar">
    <w:name w:val="2 bullet Char"/>
    <w:basedOn w:val="DefaultParagraphFont"/>
    <w:link w:val="2bullet"/>
    <w:rsid w:val="002B6E5C"/>
    <w:rPr>
      <w:rFonts w:ascii="Times New Roman" w:eastAsia="Times New Roman" w:hAnsi="Times New Roman" w:cs="Times New Roman"/>
    </w:rPr>
  </w:style>
  <w:style w:type="paragraph" w:customStyle="1" w:styleId="3-rollover">
    <w:name w:val="3-rollover"/>
    <w:basedOn w:val="Normal"/>
    <w:link w:val="3-rolloverChar"/>
    <w:rsid w:val="002B6E5C"/>
    <w:pPr>
      <w:widowControl w:val="0"/>
      <w:shd w:val="clear" w:color="auto" w:fill="E6E6E6"/>
      <w:tabs>
        <w:tab w:val="left" w:pos="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before="60" w:after="60" w:line="240" w:lineRule="auto"/>
      <w:ind w:left="720"/>
    </w:pPr>
    <w:rPr>
      <w:rFonts w:ascii="Arial" w:eastAsia="Times New Roman" w:hAnsi="Arial" w:cs="Arial"/>
      <w:bCs/>
      <w:vanish/>
      <w:color w:val="800000"/>
      <w:sz w:val="18"/>
      <w:szCs w:val="18"/>
    </w:rPr>
  </w:style>
  <w:style w:type="character" w:customStyle="1" w:styleId="3-rolloverChar">
    <w:name w:val="3-rollover Char"/>
    <w:basedOn w:val="DefaultParagraphFont"/>
    <w:link w:val="3-rollover"/>
    <w:rsid w:val="002B6E5C"/>
    <w:rPr>
      <w:rFonts w:ascii="Arial" w:eastAsia="Times New Roman" w:hAnsi="Arial" w:cs="Arial"/>
      <w:bCs/>
      <w:vanish/>
      <w:color w:val="800000"/>
      <w:sz w:val="18"/>
      <w:szCs w:val="18"/>
      <w:shd w:val="clear" w:color="auto" w:fill="E6E6E6"/>
    </w:rPr>
  </w:style>
  <w:style w:type="paragraph" w:customStyle="1" w:styleId="4rollover">
    <w:name w:val="4 rollover"/>
    <w:basedOn w:val="3-rollover"/>
    <w:link w:val="4rolloverChar"/>
    <w:rsid w:val="002B6E5C"/>
    <w:pPr>
      <w:tabs>
        <w:tab w:val="clear" w:pos="2160"/>
      </w:tabs>
      <w:ind w:left="1080"/>
    </w:pPr>
  </w:style>
  <w:style w:type="character" w:customStyle="1" w:styleId="4rolloverChar">
    <w:name w:val="4 rollover Char"/>
    <w:basedOn w:val="3-rolloverChar"/>
    <w:link w:val="4rollover"/>
    <w:rsid w:val="002B6E5C"/>
  </w:style>
  <w:style w:type="paragraph" w:customStyle="1" w:styleId="4bullet">
    <w:name w:val="4 bullet"/>
    <w:basedOn w:val="Bullet"/>
    <w:rsid w:val="002B6E5C"/>
    <w:pPr>
      <w:numPr>
        <w:ilvl w:val="0"/>
        <w:numId w:val="0"/>
      </w:numPr>
      <w:tabs>
        <w:tab w:val="num" w:pos="1620"/>
        <w:tab w:val="num" w:pos="2160"/>
      </w:tabs>
      <w:ind w:left="1620" w:hanging="360"/>
    </w:pPr>
  </w:style>
  <w:style w:type="character" w:customStyle="1" w:styleId="BulletChar">
    <w:name w:val="Bullet Char"/>
    <w:basedOn w:val="DefaultParagraphFont"/>
    <w:link w:val="Bullet"/>
    <w:rsid w:val="0055252F"/>
    <w:rPr>
      <w:rFonts w:ascii="Times New Roman" w:eastAsia="Times New Roman" w:hAnsi="Times New Roman" w:cs="Times New Roman"/>
    </w:rPr>
  </w:style>
  <w:style w:type="paragraph" w:customStyle="1" w:styleId="WP9BodyTex">
    <w:name w:val="WP9_Body Tex"/>
    <w:basedOn w:val="Default"/>
    <w:next w:val="Default"/>
    <w:uiPriority w:val="99"/>
    <w:rsid w:val="0055252F"/>
    <w:rPr>
      <w:rFonts w:ascii="Arial" w:hAnsi="Arial" w:cs="Arial"/>
      <w:color w:val="auto"/>
    </w:rPr>
  </w:style>
  <w:style w:type="paragraph" w:styleId="IntenseQuote">
    <w:name w:val="Intense Quote"/>
    <w:basedOn w:val="Normal"/>
    <w:next w:val="Normal"/>
    <w:link w:val="IntenseQuoteChar"/>
    <w:uiPriority w:val="30"/>
    <w:qFormat/>
    <w:rsid w:val="006C11AB"/>
    <w:pPr>
      <w:pBdr>
        <w:bottom w:val="single" w:sz="4" w:space="4" w:color="94B6D2" w:themeColor="accent1"/>
      </w:pBdr>
      <w:spacing w:before="200" w:after="280"/>
      <w:ind w:left="936" w:right="936"/>
    </w:pPr>
    <w:rPr>
      <w:b/>
      <w:bCs/>
      <w:i/>
      <w:iCs/>
      <w:color w:val="94B6D2" w:themeColor="accent1"/>
    </w:rPr>
  </w:style>
  <w:style w:type="character" w:customStyle="1" w:styleId="IntenseQuoteChar">
    <w:name w:val="Intense Quote Char"/>
    <w:basedOn w:val="DefaultParagraphFont"/>
    <w:link w:val="IntenseQuote"/>
    <w:uiPriority w:val="30"/>
    <w:rsid w:val="006C11AB"/>
    <w:rPr>
      <w:b/>
      <w:bCs/>
      <w:i/>
      <w:iCs/>
      <w:color w:val="94B6D2" w:themeColor="accent1"/>
    </w:rPr>
  </w:style>
  <w:style w:type="paragraph" w:customStyle="1" w:styleId="NumberList1">
    <w:name w:val="Number List 1"/>
    <w:aliases w:val="2,3,Numbered List - 1,3..."/>
    <w:basedOn w:val="Normal"/>
    <w:link w:val="NumberList1Char"/>
    <w:rsid w:val="00356C37"/>
    <w:pPr>
      <w:spacing w:before="240" w:after="0" w:line="240" w:lineRule="auto"/>
      <w:ind w:firstLine="720"/>
    </w:pPr>
    <w:rPr>
      <w:rFonts w:ascii="Times New Roman" w:eastAsia="Times New Roman" w:hAnsi="Times New Roman" w:cs="Times New Roman"/>
      <w:sz w:val="24"/>
      <w:szCs w:val="24"/>
    </w:rPr>
  </w:style>
  <w:style w:type="character" w:customStyle="1" w:styleId="NumberList1Char">
    <w:name w:val="Number List 1 Char"/>
    <w:aliases w:val="2 Char,3 Char,Numbered List - 1 Char,3... Char"/>
    <w:basedOn w:val="DefaultParagraphFont"/>
    <w:link w:val="NumberList1"/>
    <w:rsid w:val="00356C37"/>
    <w:rPr>
      <w:rFonts w:ascii="Times New Roman" w:eastAsia="Times New Roman" w:hAnsi="Times New Roman" w:cs="Times New Roman"/>
      <w:sz w:val="24"/>
      <w:szCs w:val="24"/>
    </w:rPr>
  </w:style>
  <w:style w:type="paragraph" w:customStyle="1" w:styleId="ruler0">
    <w:name w:val="ruler 0"/>
    <w:basedOn w:val="Normal"/>
    <w:rsid w:val="00356C37"/>
    <w:pPr>
      <w:widowControl w:val="0"/>
      <w:tabs>
        <w:tab w:val="left" w:pos="576"/>
        <w:tab w:val="left" w:pos="1296"/>
        <w:tab w:val="left" w:pos="6336"/>
      </w:tabs>
      <w:autoSpaceDE w:val="0"/>
      <w:autoSpaceDN w:val="0"/>
      <w:adjustRightInd w:val="0"/>
      <w:spacing w:after="0" w:line="240" w:lineRule="auto"/>
    </w:pPr>
    <w:rPr>
      <w:rFonts w:ascii="NewCenturySchlbk" w:eastAsia="Times New Roman" w:hAnsi="NewCenturySchlbk" w:cs="Times New Roman"/>
      <w:color w:val="000000"/>
      <w:sz w:val="24"/>
      <w:szCs w:val="24"/>
    </w:rPr>
  </w:style>
  <w:style w:type="character" w:customStyle="1" w:styleId="directorynormaltext">
    <w:name w:val="directorynormaltext"/>
    <w:basedOn w:val="DefaultParagraphFont"/>
    <w:rsid w:val="00C462CF"/>
  </w:style>
</w:styles>
</file>

<file path=word/webSettings.xml><?xml version="1.0" encoding="utf-8"?>
<w:webSettings xmlns:r="http://schemas.openxmlformats.org/officeDocument/2006/relationships" xmlns:w="http://schemas.openxmlformats.org/wordprocessingml/2006/main">
  <w:divs>
    <w:div w:id="682899304">
      <w:bodyDiv w:val="1"/>
      <w:marLeft w:val="0"/>
      <w:marRight w:val="0"/>
      <w:marTop w:val="0"/>
      <w:marBottom w:val="0"/>
      <w:divBdr>
        <w:top w:val="none" w:sz="0" w:space="0" w:color="auto"/>
        <w:left w:val="none" w:sz="0" w:space="0" w:color="auto"/>
        <w:bottom w:val="none" w:sz="0" w:space="0" w:color="auto"/>
        <w:right w:val="none" w:sz="0" w:space="0" w:color="auto"/>
      </w:divBdr>
      <w:divsChild>
        <w:div w:id="869991512">
          <w:marLeft w:val="0"/>
          <w:marRight w:val="0"/>
          <w:marTop w:val="0"/>
          <w:marBottom w:val="0"/>
          <w:divBdr>
            <w:top w:val="none" w:sz="0" w:space="0" w:color="auto"/>
            <w:left w:val="none" w:sz="0" w:space="0" w:color="auto"/>
            <w:bottom w:val="none" w:sz="0" w:space="0" w:color="auto"/>
            <w:right w:val="none" w:sz="0" w:space="0" w:color="auto"/>
          </w:divBdr>
        </w:div>
      </w:divsChild>
    </w:div>
    <w:div w:id="1018317173">
      <w:bodyDiv w:val="1"/>
      <w:marLeft w:val="0"/>
      <w:marRight w:val="0"/>
      <w:marTop w:val="0"/>
      <w:marBottom w:val="0"/>
      <w:divBdr>
        <w:top w:val="none" w:sz="0" w:space="0" w:color="auto"/>
        <w:left w:val="none" w:sz="0" w:space="0" w:color="auto"/>
        <w:bottom w:val="none" w:sz="0" w:space="0" w:color="auto"/>
        <w:right w:val="none" w:sz="0" w:space="0" w:color="auto"/>
      </w:divBdr>
      <w:divsChild>
        <w:div w:id="1862939006">
          <w:marLeft w:val="547"/>
          <w:marRight w:val="0"/>
          <w:marTop w:val="0"/>
          <w:marBottom w:val="0"/>
          <w:divBdr>
            <w:top w:val="none" w:sz="0" w:space="0" w:color="auto"/>
            <w:left w:val="none" w:sz="0" w:space="0" w:color="auto"/>
            <w:bottom w:val="none" w:sz="0" w:space="0" w:color="auto"/>
            <w:right w:val="none" w:sz="0" w:space="0" w:color="auto"/>
          </w:divBdr>
        </w:div>
      </w:divsChild>
    </w:div>
    <w:div w:id="1181119889">
      <w:bodyDiv w:val="1"/>
      <w:marLeft w:val="0"/>
      <w:marRight w:val="0"/>
      <w:marTop w:val="0"/>
      <w:marBottom w:val="0"/>
      <w:divBdr>
        <w:top w:val="none" w:sz="0" w:space="0" w:color="auto"/>
        <w:left w:val="none" w:sz="0" w:space="0" w:color="auto"/>
        <w:bottom w:val="none" w:sz="0" w:space="0" w:color="auto"/>
        <w:right w:val="none" w:sz="0" w:space="0" w:color="auto"/>
      </w:divBdr>
      <w:divsChild>
        <w:div w:id="58330522">
          <w:marLeft w:val="0"/>
          <w:marRight w:val="0"/>
          <w:marTop w:val="0"/>
          <w:marBottom w:val="0"/>
          <w:divBdr>
            <w:top w:val="none" w:sz="0" w:space="0" w:color="auto"/>
            <w:left w:val="none" w:sz="0" w:space="0" w:color="auto"/>
            <w:bottom w:val="none" w:sz="0" w:space="0" w:color="auto"/>
            <w:right w:val="none" w:sz="0" w:space="0" w:color="auto"/>
          </w:divBdr>
        </w:div>
      </w:divsChild>
    </w:div>
    <w:div w:id="1228371541">
      <w:bodyDiv w:val="1"/>
      <w:marLeft w:val="0"/>
      <w:marRight w:val="0"/>
      <w:marTop w:val="0"/>
      <w:marBottom w:val="0"/>
      <w:divBdr>
        <w:top w:val="none" w:sz="0" w:space="0" w:color="auto"/>
        <w:left w:val="none" w:sz="0" w:space="0" w:color="auto"/>
        <w:bottom w:val="none" w:sz="0" w:space="0" w:color="auto"/>
        <w:right w:val="none" w:sz="0" w:space="0" w:color="auto"/>
      </w:divBdr>
      <w:divsChild>
        <w:div w:id="516501723">
          <w:marLeft w:val="0"/>
          <w:marRight w:val="0"/>
          <w:marTop w:val="0"/>
          <w:marBottom w:val="0"/>
          <w:divBdr>
            <w:top w:val="none" w:sz="0" w:space="0" w:color="auto"/>
            <w:left w:val="none" w:sz="0" w:space="0" w:color="auto"/>
            <w:bottom w:val="none" w:sz="0" w:space="0" w:color="auto"/>
            <w:right w:val="none" w:sz="0" w:space="0" w:color="auto"/>
          </w:divBdr>
          <w:divsChild>
            <w:div w:id="676463727">
              <w:marLeft w:val="0"/>
              <w:marRight w:val="0"/>
              <w:marTop w:val="0"/>
              <w:marBottom w:val="0"/>
              <w:divBdr>
                <w:top w:val="none" w:sz="0" w:space="0" w:color="auto"/>
                <w:left w:val="none" w:sz="0" w:space="0" w:color="auto"/>
                <w:bottom w:val="none" w:sz="0" w:space="0" w:color="auto"/>
                <w:right w:val="none" w:sz="0" w:space="0" w:color="auto"/>
              </w:divBdr>
              <w:divsChild>
                <w:div w:id="1248617587">
                  <w:marLeft w:val="0"/>
                  <w:marRight w:val="0"/>
                  <w:marTop w:val="0"/>
                  <w:marBottom w:val="0"/>
                  <w:divBdr>
                    <w:top w:val="none" w:sz="0" w:space="0" w:color="auto"/>
                    <w:left w:val="none" w:sz="0" w:space="0" w:color="auto"/>
                    <w:bottom w:val="none" w:sz="0" w:space="0" w:color="auto"/>
                    <w:right w:val="none" w:sz="0" w:space="0" w:color="auto"/>
                  </w:divBdr>
                  <w:divsChild>
                    <w:div w:id="1201628649">
                      <w:marLeft w:val="0"/>
                      <w:marRight w:val="0"/>
                      <w:marTop w:val="0"/>
                      <w:marBottom w:val="0"/>
                      <w:divBdr>
                        <w:top w:val="none" w:sz="0" w:space="0" w:color="auto"/>
                        <w:left w:val="none" w:sz="0" w:space="0" w:color="auto"/>
                        <w:bottom w:val="none" w:sz="0" w:space="0" w:color="auto"/>
                        <w:right w:val="none" w:sz="0" w:space="0" w:color="auto"/>
                      </w:divBdr>
                      <w:divsChild>
                        <w:div w:id="658769869">
                          <w:marLeft w:val="0"/>
                          <w:marRight w:val="0"/>
                          <w:marTop w:val="0"/>
                          <w:marBottom w:val="0"/>
                          <w:divBdr>
                            <w:top w:val="none" w:sz="0" w:space="0" w:color="auto"/>
                            <w:left w:val="none" w:sz="0" w:space="0" w:color="auto"/>
                            <w:bottom w:val="none" w:sz="0" w:space="0" w:color="auto"/>
                            <w:right w:val="none" w:sz="0" w:space="0" w:color="auto"/>
                          </w:divBdr>
                          <w:divsChild>
                            <w:div w:id="265160008">
                              <w:marLeft w:val="0"/>
                              <w:marRight w:val="0"/>
                              <w:marTop w:val="0"/>
                              <w:marBottom w:val="0"/>
                              <w:divBdr>
                                <w:top w:val="none" w:sz="0" w:space="0" w:color="auto"/>
                                <w:left w:val="none" w:sz="0" w:space="0" w:color="auto"/>
                                <w:bottom w:val="none" w:sz="0" w:space="0" w:color="auto"/>
                                <w:right w:val="none" w:sz="0" w:space="0" w:color="auto"/>
                              </w:divBdr>
                              <w:divsChild>
                                <w:div w:id="484012300">
                                  <w:marLeft w:val="0"/>
                                  <w:marRight w:val="0"/>
                                  <w:marTop w:val="0"/>
                                  <w:marBottom w:val="0"/>
                                  <w:divBdr>
                                    <w:top w:val="none" w:sz="0" w:space="0" w:color="auto"/>
                                    <w:left w:val="none" w:sz="0" w:space="0" w:color="auto"/>
                                    <w:bottom w:val="none" w:sz="0" w:space="0" w:color="auto"/>
                                    <w:right w:val="none" w:sz="0" w:space="0" w:color="auto"/>
                                  </w:divBdr>
                                  <w:divsChild>
                                    <w:div w:id="204681203">
                                      <w:marLeft w:val="300"/>
                                      <w:marRight w:val="0"/>
                                      <w:marTop w:val="0"/>
                                      <w:marBottom w:val="0"/>
                                      <w:divBdr>
                                        <w:top w:val="none" w:sz="0" w:space="0" w:color="auto"/>
                                        <w:left w:val="none" w:sz="0" w:space="0" w:color="auto"/>
                                        <w:bottom w:val="none" w:sz="0" w:space="0" w:color="auto"/>
                                        <w:right w:val="none" w:sz="0" w:space="0" w:color="auto"/>
                                      </w:divBdr>
                                      <w:divsChild>
                                        <w:div w:id="192020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9122263">
      <w:bodyDiv w:val="1"/>
      <w:marLeft w:val="0"/>
      <w:marRight w:val="0"/>
      <w:marTop w:val="0"/>
      <w:marBottom w:val="0"/>
      <w:divBdr>
        <w:top w:val="none" w:sz="0" w:space="0" w:color="auto"/>
        <w:left w:val="none" w:sz="0" w:space="0" w:color="auto"/>
        <w:bottom w:val="none" w:sz="0" w:space="0" w:color="auto"/>
        <w:right w:val="none" w:sz="0" w:space="0" w:color="auto"/>
      </w:divBdr>
      <w:divsChild>
        <w:div w:id="2033989028">
          <w:marLeft w:val="0"/>
          <w:marRight w:val="0"/>
          <w:marTop w:val="0"/>
          <w:marBottom w:val="0"/>
          <w:divBdr>
            <w:top w:val="none" w:sz="0" w:space="0" w:color="auto"/>
            <w:left w:val="none" w:sz="0" w:space="0" w:color="auto"/>
            <w:bottom w:val="none" w:sz="0" w:space="0" w:color="auto"/>
            <w:right w:val="none" w:sz="0" w:space="0" w:color="auto"/>
          </w:divBdr>
        </w:div>
      </w:divsChild>
    </w:div>
    <w:div w:id="1566988447">
      <w:bodyDiv w:val="1"/>
      <w:marLeft w:val="0"/>
      <w:marRight w:val="0"/>
      <w:marTop w:val="0"/>
      <w:marBottom w:val="0"/>
      <w:divBdr>
        <w:top w:val="none" w:sz="0" w:space="0" w:color="auto"/>
        <w:left w:val="none" w:sz="0" w:space="0" w:color="auto"/>
        <w:bottom w:val="none" w:sz="0" w:space="0" w:color="auto"/>
        <w:right w:val="none" w:sz="0" w:space="0" w:color="auto"/>
      </w:divBdr>
      <w:divsChild>
        <w:div w:id="177428105">
          <w:marLeft w:val="3120"/>
          <w:marRight w:val="360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4.tiff"/><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4645FE-F82C-45C0-BEE9-A0A6A76DAAA1}" type="doc">
      <dgm:prSet loTypeId="urn:microsoft.com/office/officeart/2005/8/layout/process2" loCatId="process" qsTypeId="urn:microsoft.com/office/officeart/2005/8/quickstyle/simple1" qsCatId="simple" csTypeId="urn:microsoft.com/office/officeart/2005/8/colors/accent1_1" csCatId="accent1" phldr="1"/>
      <dgm:spPr/>
      <dgm:t>
        <a:bodyPr/>
        <a:lstStyle/>
        <a:p>
          <a:endParaRPr lang="en-US"/>
        </a:p>
      </dgm:t>
    </dgm:pt>
    <dgm:pt modelId="{4D20DDA1-D834-4157-9B70-9822FD522648}">
      <dgm:prSet phldrT="[Text]" custT="1"/>
      <dgm:spPr/>
      <dgm:t>
        <a:bodyPr/>
        <a:lstStyle/>
        <a:p>
          <a:pPr algn="ctr"/>
          <a:r>
            <a:rPr lang="en-US" sz="1800"/>
            <a:t>REPORT OF FIRE</a:t>
          </a:r>
        </a:p>
      </dgm:t>
    </dgm:pt>
    <dgm:pt modelId="{72824D82-F5B0-4A71-8F1F-AB68C78F1D67}" type="parTrans" cxnId="{DBF962FF-0945-4663-A74A-D848E13A1840}">
      <dgm:prSet/>
      <dgm:spPr/>
      <dgm:t>
        <a:bodyPr/>
        <a:lstStyle/>
        <a:p>
          <a:endParaRPr lang="en-US"/>
        </a:p>
      </dgm:t>
    </dgm:pt>
    <dgm:pt modelId="{BCD86E36-25C0-4ACC-AEB0-E4171F245971}" type="sibTrans" cxnId="{DBF962FF-0945-4663-A74A-D848E13A1840}">
      <dgm:prSet/>
      <dgm:spPr/>
      <dgm:t>
        <a:bodyPr/>
        <a:lstStyle/>
        <a:p>
          <a:endParaRPr lang="en-US"/>
        </a:p>
      </dgm:t>
    </dgm:pt>
    <dgm:pt modelId="{0F4F78EE-EBA9-48C1-8E80-1565AE1692A0}">
      <dgm:prSet phldrT="[Text]" custT="1"/>
      <dgm:spPr/>
      <dgm:t>
        <a:bodyPr/>
        <a:lstStyle/>
        <a:p>
          <a:r>
            <a:rPr lang="en-US" sz="1200"/>
            <a:t>Mobilize resources to obtain information  (ground or air resources)</a:t>
          </a:r>
        </a:p>
      </dgm:t>
    </dgm:pt>
    <dgm:pt modelId="{D76B56AD-E271-4F7F-A2BB-53DD1E3E7444}" type="parTrans" cxnId="{3ADDB4AA-341E-45C3-966A-7F08DEC3D530}">
      <dgm:prSet/>
      <dgm:spPr/>
      <dgm:t>
        <a:bodyPr/>
        <a:lstStyle/>
        <a:p>
          <a:endParaRPr lang="en-US"/>
        </a:p>
      </dgm:t>
    </dgm:pt>
    <dgm:pt modelId="{BB56C1B0-CEC0-4CE8-972C-9F8800E08CC6}" type="sibTrans" cxnId="{3ADDB4AA-341E-45C3-966A-7F08DEC3D530}">
      <dgm:prSet/>
      <dgm:spPr/>
      <dgm:t>
        <a:bodyPr/>
        <a:lstStyle/>
        <a:p>
          <a:endParaRPr lang="en-US"/>
        </a:p>
      </dgm:t>
    </dgm:pt>
    <dgm:pt modelId="{77CDBFAE-3D6C-4A07-A548-B98AF6FFEE4A}">
      <dgm:prSet phldrT="[Text]" custT="1"/>
      <dgm:spPr/>
      <dgm:t>
        <a:bodyPr/>
        <a:lstStyle/>
        <a:p>
          <a:r>
            <a:rPr lang="en-US" sz="1200"/>
            <a:t>Inform District Ranger/DFMO of potential Wilderness Wildland Fire</a:t>
          </a:r>
        </a:p>
      </dgm:t>
    </dgm:pt>
    <dgm:pt modelId="{A39597C6-28DD-4A61-B4A7-9AE58D5D08C9}" type="parTrans" cxnId="{E0AF7F05-3D65-437A-99D7-C79F36A4C951}">
      <dgm:prSet/>
      <dgm:spPr/>
      <dgm:t>
        <a:bodyPr/>
        <a:lstStyle/>
        <a:p>
          <a:endParaRPr lang="en-US"/>
        </a:p>
      </dgm:t>
    </dgm:pt>
    <dgm:pt modelId="{06D5FBBC-B5CD-438E-899F-2306D5570226}" type="sibTrans" cxnId="{E0AF7F05-3D65-437A-99D7-C79F36A4C951}">
      <dgm:prSet/>
      <dgm:spPr/>
      <dgm:t>
        <a:bodyPr/>
        <a:lstStyle/>
        <a:p>
          <a:endParaRPr lang="en-US"/>
        </a:p>
      </dgm:t>
    </dgm:pt>
    <dgm:pt modelId="{1761B2EE-0F2E-4247-8EBA-5DB5503395CA}">
      <dgm:prSet custT="1"/>
      <dgm:spPr/>
      <dgm:t>
        <a:bodyPr/>
        <a:lstStyle/>
        <a:p>
          <a:r>
            <a:rPr lang="en-US" sz="1200"/>
            <a:t>Plot fire location to determine values at risk (Refer to Mgt. Action Points)</a:t>
          </a:r>
        </a:p>
      </dgm:t>
    </dgm:pt>
    <dgm:pt modelId="{4154B5EE-F1AB-4206-9B86-ED1D6E2C466C}" type="parTrans" cxnId="{D0ECF2B1-55DD-4744-91FB-95F6D90CAA8C}">
      <dgm:prSet/>
      <dgm:spPr/>
      <dgm:t>
        <a:bodyPr/>
        <a:lstStyle/>
        <a:p>
          <a:endParaRPr lang="en-US"/>
        </a:p>
      </dgm:t>
    </dgm:pt>
    <dgm:pt modelId="{3DE5A649-963E-4B61-9C41-54D309D78726}" type="sibTrans" cxnId="{D0ECF2B1-55DD-4744-91FB-95F6D90CAA8C}">
      <dgm:prSet/>
      <dgm:spPr/>
      <dgm:t>
        <a:bodyPr/>
        <a:lstStyle/>
        <a:p>
          <a:endParaRPr lang="en-US"/>
        </a:p>
      </dgm:t>
    </dgm:pt>
    <dgm:pt modelId="{AC982F98-992C-47A4-ABEC-644F1414188E}">
      <dgm:prSet custT="1"/>
      <dgm:spPr/>
      <dgm:t>
        <a:bodyPr/>
        <a:lstStyle/>
        <a:p>
          <a:r>
            <a:rPr lang="en-US" sz="1200"/>
            <a:t>Order Wilderness Resource Advisor</a:t>
          </a:r>
        </a:p>
      </dgm:t>
    </dgm:pt>
    <dgm:pt modelId="{C49C065F-76B9-4682-AC6C-CB5EA0B2FE60}" type="parTrans" cxnId="{6A939D7E-26E3-4582-92EB-7870401D00D6}">
      <dgm:prSet/>
      <dgm:spPr/>
      <dgm:t>
        <a:bodyPr/>
        <a:lstStyle/>
        <a:p>
          <a:endParaRPr lang="en-US"/>
        </a:p>
      </dgm:t>
    </dgm:pt>
    <dgm:pt modelId="{00B49366-F269-4BAE-BE2A-95DBAE6B901F}" type="sibTrans" cxnId="{6A939D7E-26E3-4582-92EB-7870401D00D6}">
      <dgm:prSet/>
      <dgm:spPr/>
      <dgm:t>
        <a:bodyPr/>
        <a:lstStyle/>
        <a:p>
          <a:endParaRPr lang="en-US"/>
        </a:p>
      </dgm:t>
    </dgm:pt>
    <dgm:pt modelId="{B796237C-F973-4961-AEB8-8BC9C5823361}">
      <dgm:prSet custT="1"/>
      <dgm:spPr/>
      <dgm:t>
        <a:bodyPr/>
        <a:lstStyle/>
        <a:p>
          <a:r>
            <a:rPr lang="en-US" sz="1200"/>
            <a:t>Complete Decision Criteria Checklist</a:t>
          </a:r>
        </a:p>
      </dgm:t>
    </dgm:pt>
    <dgm:pt modelId="{6B65A73C-0566-4FC4-BEFE-B55DC012E8EC}" type="parTrans" cxnId="{86041BC8-908D-4FFA-992F-8A09A3F434B5}">
      <dgm:prSet/>
      <dgm:spPr/>
      <dgm:t>
        <a:bodyPr/>
        <a:lstStyle/>
        <a:p>
          <a:endParaRPr lang="en-US"/>
        </a:p>
      </dgm:t>
    </dgm:pt>
    <dgm:pt modelId="{78265975-52DB-44C2-8D86-2C22EEE9DA8F}" type="sibTrans" cxnId="{86041BC8-908D-4FFA-992F-8A09A3F434B5}">
      <dgm:prSet/>
      <dgm:spPr/>
      <dgm:t>
        <a:bodyPr/>
        <a:lstStyle/>
        <a:p>
          <a:endParaRPr lang="en-US"/>
        </a:p>
      </dgm:t>
    </dgm:pt>
    <dgm:pt modelId="{4CD99678-8E46-4C6F-8C6B-3FD0867911D3}">
      <dgm:prSet custT="1"/>
      <dgm:spPr/>
      <dgm:t>
        <a:bodyPr/>
        <a:lstStyle/>
        <a:p>
          <a:r>
            <a:rPr lang="en-US" sz="1400"/>
            <a:t>Proceed with predetermined wildfire management strategy with concurrance from  IC, DFMO and Line Officer</a:t>
          </a:r>
        </a:p>
      </dgm:t>
    </dgm:pt>
    <dgm:pt modelId="{0FD0FC47-37DC-4DCD-81DB-30A7A676A921}" type="parTrans" cxnId="{A949B1F8-9FFA-4E44-8A39-0E08E86659AF}">
      <dgm:prSet/>
      <dgm:spPr/>
      <dgm:t>
        <a:bodyPr/>
        <a:lstStyle/>
        <a:p>
          <a:endParaRPr lang="en-US"/>
        </a:p>
      </dgm:t>
    </dgm:pt>
    <dgm:pt modelId="{6303B2FF-AF7F-4EA8-9981-377DF8DF1E73}" type="sibTrans" cxnId="{A949B1F8-9FFA-4E44-8A39-0E08E86659AF}">
      <dgm:prSet/>
      <dgm:spPr/>
      <dgm:t>
        <a:bodyPr/>
        <a:lstStyle/>
        <a:p>
          <a:endParaRPr lang="en-US"/>
        </a:p>
      </dgm:t>
    </dgm:pt>
    <dgm:pt modelId="{6FA8646C-B96B-43E4-81A4-0AFDFE7461B3}" type="pres">
      <dgm:prSet presAssocID="{354645FE-F82C-45C0-BEE9-A0A6A76DAAA1}" presName="linearFlow" presStyleCnt="0">
        <dgm:presLayoutVars>
          <dgm:resizeHandles val="exact"/>
        </dgm:presLayoutVars>
      </dgm:prSet>
      <dgm:spPr/>
      <dgm:t>
        <a:bodyPr/>
        <a:lstStyle/>
        <a:p>
          <a:endParaRPr lang="en-US"/>
        </a:p>
      </dgm:t>
    </dgm:pt>
    <dgm:pt modelId="{C43EF6AA-C81A-4DBE-BFF7-E9E5BE347A6D}" type="pres">
      <dgm:prSet presAssocID="{4D20DDA1-D834-4157-9B70-9822FD522648}" presName="node" presStyleLbl="node1" presStyleIdx="0" presStyleCnt="7" custLinFactX="-41425" custLinFactNeighborX="-100000" custLinFactNeighborY="42295">
        <dgm:presLayoutVars>
          <dgm:bulletEnabled val="1"/>
        </dgm:presLayoutVars>
      </dgm:prSet>
      <dgm:spPr/>
      <dgm:t>
        <a:bodyPr/>
        <a:lstStyle/>
        <a:p>
          <a:endParaRPr lang="en-US"/>
        </a:p>
      </dgm:t>
    </dgm:pt>
    <dgm:pt modelId="{85EF86B1-2A9B-41EC-BFBF-344E8BEE1D75}" type="pres">
      <dgm:prSet presAssocID="{BCD86E36-25C0-4ACC-AEB0-E4171F245971}" presName="sibTrans" presStyleLbl="sibTrans2D1" presStyleIdx="0" presStyleCnt="6"/>
      <dgm:spPr/>
      <dgm:t>
        <a:bodyPr/>
        <a:lstStyle/>
        <a:p>
          <a:endParaRPr lang="en-US"/>
        </a:p>
      </dgm:t>
    </dgm:pt>
    <dgm:pt modelId="{50D10C8D-1836-4583-BBA6-15979C5E607E}" type="pres">
      <dgm:prSet presAssocID="{BCD86E36-25C0-4ACC-AEB0-E4171F245971}" presName="connectorText" presStyleLbl="sibTrans2D1" presStyleIdx="0" presStyleCnt="6"/>
      <dgm:spPr/>
      <dgm:t>
        <a:bodyPr/>
        <a:lstStyle/>
        <a:p>
          <a:endParaRPr lang="en-US"/>
        </a:p>
      </dgm:t>
    </dgm:pt>
    <dgm:pt modelId="{7A373FC7-E412-4B6D-B594-1FBC6A2EAFCC}" type="pres">
      <dgm:prSet presAssocID="{0F4F78EE-EBA9-48C1-8E80-1565AE1692A0}" presName="node" presStyleLbl="node1" presStyleIdx="1" presStyleCnt="7" custLinFactNeighborX="-64213" custLinFactNeighborY="24786">
        <dgm:presLayoutVars>
          <dgm:bulletEnabled val="1"/>
        </dgm:presLayoutVars>
      </dgm:prSet>
      <dgm:spPr/>
      <dgm:t>
        <a:bodyPr/>
        <a:lstStyle/>
        <a:p>
          <a:endParaRPr lang="en-US"/>
        </a:p>
      </dgm:t>
    </dgm:pt>
    <dgm:pt modelId="{D09EDB18-69D9-49DC-A459-6B2B772E121C}" type="pres">
      <dgm:prSet presAssocID="{BB56C1B0-CEC0-4CE8-972C-9F8800E08CC6}" presName="sibTrans" presStyleLbl="sibTrans2D1" presStyleIdx="1" presStyleCnt="6"/>
      <dgm:spPr/>
      <dgm:t>
        <a:bodyPr/>
        <a:lstStyle/>
        <a:p>
          <a:endParaRPr lang="en-US"/>
        </a:p>
      </dgm:t>
    </dgm:pt>
    <dgm:pt modelId="{9B43BA57-F7D6-487F-B1A9-26406C339D82}" type="pres">
      <dgm:prSet presAssocID="{BB56C1B0-CEC0-4CE8-972C-9F8800E08CC6}" presName="connectorText" presStyleLbl="sibTrans2D1" presStyleIdx="1" presStyleCnt="6"/>
      <dgm:spPr/>
      <dgm:t>
        <a:bodyPr/>
        <a:lstStyle/>
        <a:p>
          <a:endParaRPr lang="en-US"/>
        </a:p>
      </dgm:t>
    </dgm:pt>
    <dgm:pt modelId="{30A55705-5913-4C35-AFEB-F9DAB18A1746}" type="pres">
      <dgm:prSet presAssocID="{77CDBFAE-3D6C-4A07-A548-B98AF6FFEE4A}" presName="node" presStyleLbl="node1" presStyleIdx="2" presStyleCnt="7" custLinFactNeighborX="-33541" custLinFactNeighborY="17722">
        <dgm:presLayoutVars>
          <dgm:bulletEnabled val="1"/>
        </dgm:presLayoutVars>
      </dgm:prSet>
      <dgm:spPr/>
      <dgm:t>
        <a:bodyPr/>
        <a:lstStyle/>
        <a:p>
          <a:endParaRPr lang="en-US"/>
        </a:p>
      </dgm:t>
    </dgm:pt>
    <dgm:pt modelId="{77CFB67E-448E-472F-9065-FE4F83013DCE}" type="pres">
      <dgm:prSet presAssocID="{06D5FBBC-B5CD-438E-899F-2306D5570226}" presName="sibTrans" presStyleLbl="sibTrans2D1" presStyleIdx="2" presStyleCnt="6"/>
      <dgm:spPr/>
      <dgm:t>
        <a:bodyPr/>
        <a:lstStyle/>
        <a:p>
          <a:endParaRPr lang="en-US"/>
        </a:p>
      </dgm:t>
    </dgm:pt>
    <dgm:pt modelId="{A6D9543B-4065-470C-A942-4C636155120F}" type="pres">
      <dgm:prSet presAssocID="{06D5FBBC-B5CD-438E-899F-2306D5570226}" presName="connectorText" presStyleLbl="sibTrans2D1" presStyleIdx="2" presStyleCnt="6"/>
      <dgm:spPr/>
      <dgm:t>
        <a:bodyPr/>
        <a:lstStyle/>
        <a:p>
          <a:endParaRPr lang="en-US"/>
        </a:p>
      </dgm:t>
    </dgm:pt>
    <dgm:pt modelId="{8E790442-ED94-42C9-9B44-06AED577D7EF}" type="pres">
      <dgm:prSet presAssocID="{AC982F98-992C-47A4-ABEC-644F1414188E}" presName="node" presStyleLbl="node1" presStyleIdx="3" presStyleCnt="7" custLinFactNeighborX="-653" custLinFactNeighborY="13591">
        <dgm:presLayoutVars>
          <dgm:bulletEnabled val="1"/>
        </dgm:presLayoutVars>
      </dgm:prSet>
      <dgm:spPr/>
      <dgm:t>
        <a:bodyPr/>
        <a:lstStyle/>
        <a:p>
          <a:endParaRPr lang="en-US"/>
        </a:p>
      </dgm:t>
    </dgm:pt>
    <dgm:pt modelId="{D127352C-814B-43AC-BDC2-E1028B4EDBBC}" type="pres">
      <dgm:prSet presAssocID="{00B49366-F269-4BAE-BE2A-95DBAE6B901F}" presName="sibTrans" presStyleLbl="sibTrans2D1" presStyleIdx="3" presStyleCnt="6"/>
      <dgm:spPr/>
      <dgm:t>
        <a:bodyPr/>
        <a:lstStyle/>
        <a:p>
          <a:endParaRPr lang="en-US"/>
        </a:p>
      </dgm:t>
    </dgm:pt>
    <dgm:pt modelId="{BE575FD9-1636-4A92-91C4-0A3E45DED778}" type="pres">
      <dgm:prSet presAssocID="{00B49366-F269-4BAE-BE2A-95DBAE6B901F}" presName="connectorText" presStyleLbl="sibTrans2D1" presStyleIdx="3" presStyleCnt="6"/>
      <dgm:spPr/>
      <dgm:t>
        <a:bodyPr/>
        <a:lstStyle/>
        <a:p>
          <a:endParaRPr lang="en-US"/>
        </a:p>
      </dgm:t>
    </dgm:pt>
    <dgm:pt modelId="{285A4CDF-7020-4315-B937-C6F46E02DBB5}" type="pres">
      <dgm:prSet presAssocID="{1761B2EE-0F2E-4247-8EBA-5DB5503395CA}" presName="node" presStyleLbl="node1" presStyleIdx="4" presStyleCnt="7" custLinFactNeighborX="29281" custLinFactNeighborY="5837">
        <dgm:presLayoutVars>
          <dgm:bulletEnabled val="1"/>
        </dgm:presLayoutVars>
      </dgm:prSet>
      <dgm:spPr/>
      <dgm:t>
        <a:bodyPr/>
        <a:lstStyle/>
        <a:p>
          <a:endParaRPr lang="en-US"/>
        </a:p>
      </dgm:t>
    </dgm:pt>
    <dgm:pt modelId="{26434186-C0DD-4878-B8E7-545169DDBBD4}" type="pres">
      <dgm:prSet presAssocID="{3DE5A649-963E-4B61-9C41-54D309D78726}" presName="sibTrans" presStyleLbl="sibTrans2D1" presStyleIdx="4" presStyleCnt="6"/>
      <dgm:spPr/>
      <dgm:t>
        <a:bodyPr/>
        <a:lstStyle/>
        <a:p>
          <a:endParaRPr lang="en-US"/>
        </a:p>
      </dgm:t>
    </dgm:pt>
    <dgm:pt modelId="{36F5F66C-08BF-4430-8EA1-6EDD59E29231}" type="pres">
      <dgm:prSet presAssocID="{3DE5A649-963E-4B61-9C41-54D309D78726}" presName="connectorText" presStyleLbl="sibTrans2D1" presStyleIdx="4" presStyleCnt="6"/>
      <dgm:spPr/>
      <dgm:t>
        <a:bodyPr/>
        <a:lstStyle/>
        <a:p>
          <a:endParaRPr lang="en-US"/>
        </a:p>
      </dgm:t>
    </dgm:pt>
    <dgm:pt modelId="{0228927D-549F-4331-AF8C-E6453D7A0BE4}" type="pres">
      <dgm:prSet presAssocID="{B796237C-F973-4961-AEB8-8BC9C5823361}" presName="node" presStyleLbl="node1" presStyleIdx="5" presStyleCnt="7" custLinFactNeighborX="55537" custLinFactNeighborY="6049">
        <dgm:presLayoutVars>
          <dgm:bulletEnabled val="1"/>
        </dgm:presLayoutVars>
      </dgm:prSet>
      <dgm:spPr/>
      <dgm:t>
        <a:bodyPr/>
        <a:lstStyle/>
        <a:p>
          <a:endParaRPr lang="en-US"/>
        </a:p>
      </dgm:t>
    </dgm:pt>
    <dgm:pt modelId="{527E4D25-45D5-4289-A9EF-60F8A4C0D4BD}" type="pres">
      <dgm:prSet presAssocID="{78265975-52DB-44C2-8D86-2C22EEE9DA8F}" presName="sibTrans" presStyleLbl="sibTrans2D1" presStyleIdx="5" presStyleCnt="6"/>
      <dgm:spPr/>
      <dgm:t>
        <a:bodyPr/>
        <a:lstStyle/>
        <a:p>
          <a:endParaRPr lang="en-US"/>
        </a:p>
      </dgm:t>
    </dgm:pt>
    <dgm:pt modelId="{24F1FDA6-A387-42E8-9779-F12FDBE2A971}" type="pres">
      <dgm:prSet presAssocID="{78265975-52DB-44C2-8D86-2C22EEE9DA8F}" presName="connectorText" presStyleLbl="sibTrans2D1" presStyleIdx="5" presStyleCnt="6"/>
      <dgm:spPr/>
      <dgm:t>
        <a:bodyPr/>
        <a:lstStyle/>
        <a:p>
          <a:endParaRPr lang="en-US"/>
        </a:p>
      </dgm:t>
    </dgm:pt>
    <dgm:pt modelId="{801F05C1-DCFB-4D3E-8F7D-AE3B1028ADE1}" type="pres">
      <dgm:prSet presAssocID="{4CD99678-8E46-4C6F-8C6B-3FD0867911D3}" presName="node" presStyleLbl="node1" presStyleIdx="6" presStyleCnt="7" custScaleX="125293" custScaleY="210989" custLinFactNeighborX="87988" custLinFactNeighborY="244">
        <dgm:presLayoutVars>
          <dgm:bulletEnabled val="1"/>
        </dgm:presLayoutVars>
      </dgm:prSet>
      <dgm:spPr/>
      <dgm:t>
        <a:bodyPr/>
        <a:lstStyle/>
        <a:p>
          <a:endParaRPr lang="en-US"/>
        </a:p>
      </dgm:t>
    </dgm:pt>
  </dgm:ptLst>
  <dgm:cxnLst>
    <dgm:cxn modelId="{DB06C85B-42CF-4941-86B1-7036E4507579}" type="presOf" srcId="{3DE5A649-963E-4B61-9C41-54D309D78726}" destId="{26434186-C0DD-4878-B8E7-545169DDBBD4}" srcOrd="0" destOrd="0" presId="urn:microsoft.com/office/officeart/2005/8/layout/process2"/>
    <dgm:cxn modelId="{D0ECF2B1-55DD-4744-91FB-95F6D90CAA8C}" srcId="{354645FE-F82C-45C0-BEE9-A0A6A76DAAA1}" destId="{1761B2EE-0F2E-4247-8EBA-5DB5503395CA}" srcOrd="4" destOrd="0" parTransId="{4154B5EE-F1AB-4206-9B86-ED1D6E2C466C}" sibTransId="{3DE5A649-963E-4B61-9C41-54D309D78726}"/>
    <dgm:cxn modelId="{C6C7682E-1CA0-44CC-BB6F-3B618EB7C31C}" type="presOf" srcId="{BCD86E36-25C0-4ACC-AEB0-E4171F245971}" destId="{50D10C8D-1836-4583-BBA6-15979C5E607E}" srcOrd="1" destOrd="0" presId="urn:microsoft.com/office/officeart/2005/8/layout/process2"/>
    <dgm:cxn modelId="{0E1CC81A-EA62-4072-85B2-FCEF925AB227}" type="presOf" srcId="{06D5FBBC-B5CD-438E-899F-2306D5570226}" destId="{A6D9543B-4065-470C-A942-4C636155120F}" srcOrd="1" destOrd="0" presId="urn:microsoft.com/office/officeart/2005/8/layout/process2"/>
    <dgm:cxn modelId="{37F792C0-FB04-4169-A1ED-AFA9BD23B300}" type="presOf" srcId="{4CD99678-8E46-4C6F-8C6B-3FD0867911D3}" destId="{801F05C1-DCFB-4D3E-8F7D-AE3B1028ADE1}" srcOrd="0" destOrd="0" presId="urn:microsoft.com/office/officeart/2005/8/layout/process2"/>
    <dgm:cxn modelId="{A949B1F8-9FFA-4E44-8A39-0E08E86659AF}" srcId="{354645FE-F82C-45C0-BEE9-A0A6A76DAAA1}" destId="{4CD99678-8E46-4C6F-8C6B-3FD0867911D3}" srcOrd="6" destOrd="0" parTransId="{0FD0FC47-37DC-4DCD-81DB-30A7A676A921}" sibTransId="{6303B2FF-AF7F-4EA8-9981-377DF8DF1E73}"/>
    <dgm:cxn modelId="{EF750CE8-9247-44EF-9E56-0A9373C3DCC9}" type="presOf" srcId="{78265975-52DB-44C2-8D86-2C22EEE9DA8F}" destId="{527E4D25-45D5-4289-A9EF-60F8A4C0D4BD}" srcOrd="0" destOrd="0" presId="urn:microsoft.com/office/officeart/2005/8/layout/process2"/>
    <dgm:cxn modelId="{07AD7434-8E47-45CF-A9E6-31E47DD8BBBD}" type="presOf" srcId="{0F4F78EE-EBA9-48C1-8E80-1565AE1692A0}" destId="{7A373FC7-E412-4B6D-B594-1FBC6A2EAFCC}" srcOrd="0" destOrd="0" presId="urn:microsoft.com/office/officeart/2005/8/layout/process2"/>
    <dgm:cxn modelId="{6A939D7E-26E3-4582-92EB-7870401D00D6}" srcId="{354645FE-F82C-45C0-BEE9-A0A6A76DAAA1}" destId="{AC982F98-992C-47A4-ABEC-644F1414188E}" srcOrd="3" destOrd="0" parTransId="{C49C065F-76B9-4682-AC6C-CB5EA0B2FE60}" sibTransId="{00B49366-F269-4BAE-BE2A-95DBAE6B901F}"/>
    <dgm:cxn modelId="{95F23550-F6F5-4E11-8F55-C3AF285E7C4D}" type="presOf" srcId="{00B49366-F269-4BAE-BE2A-95DBAE6B901F}" destId="{BE575FD9-1636-4A92-91C4-0A3E45DED778}" srcOrd="1" destOrd="0" presId="urn:microsoft.com/office/officeart/2005/8/layout/process2"/>
    <dgm:cxn modelId="{E0AF7F05-3D65-437A-99D7-C79F36A4C951}" srcId="{354645FE-F82C-45C0-BEE9-A0A6A76DAAA1}" destId="{77CDBFAE-3D6C-4A07-A548-B98AF6FFEE4A}" srcOrd="2" destOrd="0" parTransId="{A39597C6-28DD-4A61-B4A7-9AE58D5D08C9}" sibTransId="{06D5FBBC-B5CD-438E-899F-2306D5570226}"/>
    <dgm:cxn modelId="{A77BA40B-EBE2-4213-AF5B-761E052DD37D}" type="presOf" srcId="{77CDBFAE-3D6C-4A07-A548-B98AF6FFEE4A}" destId="{30A55705-5913-4C35-AFEB-F9DAB18A1746}" srcOrd="0" destOrd="0" presId="urn:microsoft.com/office/officeart/2005/8/layout/process2"/>
    <dgm:cxn modelId="{56288B11-227E-4B46-BEE6-E702508734A3}" type="presOf" srcId="{354645FE-F82C-45C0-BEE9-A0A6A76DAAA1}" destId="{6FA8646C-B96B-43E4-81A4-0AFDFE7461B3}" srcOrd="0" destOrd="0" presId="urn:microsoft.com/office/officeart/2005/8/layout/process2"/>
    <dgm:cxn modelId="{86041BC8-908D-4FFA-992F-8A09A3F434B5}" srcId="{354645FE-F82C-45C0-BEE9-A0A6A76DAAA1}" destId="{B796237C-F973-4961-AEB8-8BC9C5823361}" srcOrd="5" destOrd="0" parTransId="{6B65A73C-0566-4FC4-BEFE-B55DC012E8EC}" sibTransId="{78265975-52DB-44C2-8D86-2C22EEE9DA8F}"/>
    <dgm:cxn modelId="{1F21CF14-9B59-40F4-B91F-8B126B6BCE93}" type="presOf" srcId="{B796237C-F973-4961-AEB8-8BC9C5823361}" destId="{0228927D-549F-4331-AF8C-E6453D7A0BE4}" srcOrd="0" destOrd="0" presId="urn:microsoft.com/office/officeart/2005/8/layout/process2"/>
    <dgm:cxn modelId="{F63FFD85-34C5-4EB1-9FA7-9C5D02A125D3}" type="presOf" srcId="{BB56C1B0-CEC0-4CE8-972C-9F8800E08CC6}" destId="{D09EDB18-69D9-49DC-A459-6B2B772E121C}" srcOrd="0" destOrd="0" presId="urn:microsoft.com/office/officeart/2005/8/layout/process2"/>
    <dgm:cxn modelId="{77164B32-07CD-43C0-8B73-8C5A7F502A5A}" type="presOf" srcId="{AC982F98-992C-47A4-ABEC-644F1414188E}" destId="{8E790442-ED94-42C9-9B44-06AED577D7EF}" srcOrd="0" destOrd="0" presId="urn:microsoft.com/office/officeart/2005/8/layout/process2"/>
    <dgm:cxn modelId="{6DE5DA63-6D83-4A7F-BE3F-4161C11BBAEF}" type="presOf" srcId="{1761B2EE-0F2E-4247-8EBA-5DB5503395CA}" destId="{285A4CDF-7020-4315-B937-C6F46E02DBB5}" srcOrd="0" destOrd="0" presId="urn:microsoft.com/office/officeart/2005/8/layout/process2"/>
    <dgm:cxn modelId="{3ADDB4AA-341E-45C3-966A-7F08DEC3D530}" srcId="{354645FE-F82C-45C0-BEE9-A0A6A76DAAA1}" destId="{0F4F78EE-EBA9-48C1-8E80-1565AE1692A0}" srcOrd="1" destOrd="0" parTransId="{D76B56AD-E271-4F7F-A2BB-53DD1E3E7444}" sibTransId="{BB56C1B0-CEC0-4CE8-972C-9F8800E08CC6}"/>
    <dgm:cxn modelId="{57B8809E-0863-4A64-97E1-70F29E005BA6}" type="presOf" srcId="{06D5FBBC-B5CD-438E-899F-2306D5570226}" destId="{77CFB67E-448E-472F-9065-FE4F83013DCE}" srcOrd="0" destOrd="0" presId="urn:microsoft.com/office/officeart/2005/8/layout/process2"/>
    <dgm:cxn modelId="{61F12D59-C49A-44D1-AA6D-FB37F9D37F33}" type="presOf" srcId="{4D20DDA1-D834-4157-9B70-9822FD522648}" destId="{C43EF6AA-C81A-4DBE-BFF7-E9E5BE347A6D}" srcOrd="0" destOrd="0" presId="urn:microsoft.com/office/officeart/2005/8/layout/process2"/>
    <dgm:cxn modelId="{FDC3F99B-DD93-4660-968C-511CB55F7541}" type="presOf" srcId="{78265975-52DB-44C2-8D86-2C22EEE9DA8F}" destId="{24F1FDA6-A387-42E8-9779-F12FDBE2A971}" srcOrd="1" destOrd="0" presId="urn:microsoft.com/office/officeart/2005/8/layout/process2"/>
    <dgm:cxn modelId="{46888D65-3F53-4FBA-8847-F6B1136D3210}" type="presOf" srcId="{3DE5A649-963E-4B61-9C41-54D309D78726}" destId="{36F5F66C-08BF-4430-8EA1-6EDD59E29231}" srcOrd="1" destOrd="0" presId="urn:microsoft.com/office/officeart/2005/8/layout/process2"/>
    <dgm:cxn modelId="{DBF962FF-0945-4663-A74A-D848E13A1840}" srcId="{354645FE-F82C-45C0-BEE9-A0A6A76DAAA1}" destId="{4D20DDA1-D834-4157-9B70-9822FD522648}" srcOrd="0" destOrd="0" parTransId="{72824D82-F5B0-4A71-8F1F-AB68C78F1D67}" sibTransId="{BCD86E36-25C0-4ACC-AEB0-E4171F245971}"/>
    <dgm:cxn modelId="{9C8CAE05-71AB-4F52-A15F-EFF707A65C73}" type="presOf" srcId="{BB56C1B0-CEC0-4CE8-972C-9F8800E08CC6}" destId="{9B43BA57-F7D6-487F-B1A9-26406C339D82}" srcOrd="1" destOrd="0" presId="urn:microsoft.com/office/officeart/2005/8/layout/process2"/>
    <dgm:cxn modelId="{27B9CE0B-2874-48BD-8F0D-99ED0300354A}" type="presOf" srcId="{00B49366-F269-4BAE-BE2A-95DBAE6B901F}" destId="{D127352C-814B-43AC-BDC2-E1028B4EDBBC}" srcOrd="0" destOrd="0" presId="urn:microsoft.com/office/officeart/2005/8/layout/process2"/>
    <dgm:cxn modelId="{303E1BB6-7FAD-43F7-80A1-BA2153BDB80A}" type="presOf" srcId="{BCD86E36-25C0-4ACC-AEB0-E4171F245971}" destId="{85EF86B1-2A9B-41EC-BFBF-344E8BEE1D75}" srcOrd="0" destOrd="0" presId="urn:microsoft.com/office/officeart/2005/8/layout/process2"/>
    <dgm:cxn modelId="{526E61CC-DA31-41E7-9081-3A942D1EA0E1}" type="presParOf" srcId="{6FA8646C-B96B-43E4-81A4-0AFDFE7461B3}" destId="{C43EF6AA-C81A-4DBE-BFF7-E9E5BE347A6D}" srcOrd="0" destOrd="0" presId="urn:microsoft.com/office/officeart/2005/8/layout/process2"/>
    <dgm:cxn modelId="{48B5E077-C204-48C7-ABE6-26AE888E1C1B}" type="presParOf" srcId="{6FA8646C-B96B-43E4-81A4-0AFDFE7461B3}" destId="{85EF86B1-2A9B-41EC-BFBF-344E8BEE1D75}" srcOrd="1" destOrd="0" presId="urn:microsoft.com/office/officeart/2005/8/layout/process2"/>
    <dgm:cxn modelId="{A77BA311-2979-4068-93F8-134BB10E5C86}" type="presParOf" srcId="{85EF86B1-2A9B-41EC-BFBF-344E8BEE1D75}" destId="{50D10C8D-1836-4583-BBA6-15979C5E607E}" srcOrd="0" destOrd="0" presId="urn:microsoft.com/office/officeart/2005/8/layout/process2"/>
    <dgm:cxn modelId="{B262F534-F841-4CCF-B1B9-5CD840684FE8}" type="presParOf" srcId="{6FA8646C-B96B-43E4-81A4-0AFDFE7461B3}" destId="{7A373FC7-E412-4B6D-B594-1FBC6A2EAFCC}" srcOrd="2" destOrd="0" presId="urn:microsoft.com/office/officeart/2005/8/layout/process2"/>
    <dgm:cxn modelId="{6640D5A6-D0F4-48AE-B095-5F4E93531FF8}" type="presParOf" srcId="{6FA8646C-B96B-43E4-81A4-0AFDFE7461B3}" destId="{D09EDB18-69D9-49DC-A459-6B2B772E121C}" srcOrd="3" destOrd="0" presId="urn:microsoft.com/office/officeart/2005/8/layout/process2"/>
    <dgm:cxn modelId="{2275CEF4-A614-43E3-9E5B-AA7A0552E08C}" type="presParOf" srcId="{D09EDB18-69D9-49DC-A459-6B2B772E121C}" destId="{9B43BA57-F7D6-487F-B1A9-26406C339D82}" srcOrd="0" destOrd="0" presId="urn:microsoft.com/office/officeart/2005/8/layout/process2"/>
    <dgm:cxn modelId="{9CFAEE2D-9C1B-4CD3-8227-38523C8468E9}" type="presParOf" srcId="{6FA8646C-B96B-43E4-81A4-0AFDFE7461B3}" destId="{30A55705-5913-4C35-AFEB-F9DAB18A1746}" srcOrd="4" destOrd="0" presId="urn:microsoft.com/office/officeart/2005/8/layout/process2"/>
    <dgm:cxn modelId="{1C8AC38B-2CB8-4214-B1DE-326092AC8E06}" type="presParOf" srcId="{6FA8646C-B96B-43E4-81A4-0AFDFE7461B3}" destId="{77CFB67E-448E-472F-9065-FE4F83013DCE}" srcOrd="5" destOrd="0" presId="urn:microsoft.com/office/officeart/2005/8/layout/process2"/>
    <dgm:cxn modelId="{998EAF2A-E396-4A01-85A5-7796F006DE34}" type="presParOf" srcId="{77CFB67E-448E-472F-9065-FE4F83013DCE}" destId="{A6D9543B-4065-470C-A942-4C636155120F}" srcOrd="0" destOrd="0" presId="urn:microsoft.com/office/officeart/2005/8/layout/process2"/>
    <dgm:cxn modelId="{62597E6A-51D2-4554-9103-0BA0D39AC082}" type="presParOf" srcId="{6FA8646C-B96B-43E4-81A4-0AFDFE7461B3}" destId="{8E790442-ED94-42C9-9B44-06AED577D7EF}" srcOrd="6" destOrd="0" presId="urn:microsoft.com/office/officeart/2005/8/layout/process2"/>
    <dgm:cxn modelId="{8194DEE4-ADEB-4884-9F30-051A6FC96FA4}" type="presParOf" srcId="{6FA8646C-B96B-43E4-81A4-0AFDFE7461B3}" destId="{D127352C-814B-43AC-BDC2-E1028B4EDBBC}" srcOrd="7" destOrd="0" presId="urn:microsoft.com/office/officeart/2005/8/layout/process2"/>
    <dgm:cxn modelId="{2E12370D-3902-4E48-BE51-170555D299CF}" type="presParOf" srcId="{D127352C-814B-43AC-BDC2-E1028B4EDBBC}" destId="{BE575FD9-1636-4A92-91C4-0A3E45DED778}" srcOrd="0" destOrd="0" presId="urn:microsoft.com/office/officeart/2005/8/layout/process2"/>
    <dgm:cxn modelId="{C4B3B3E7-61EE-45F7-B42F-DFE0F300F5E5}" type="presParOf" srcId="{6FA8646C-B96B-43E4-81A4-0AFDFE7461B3}" destId="{285A4CDF-7020-4315-B937-C6F46E02DBB5}" srcOrd="8" destOrd="0" presId="urn:microsoft.com/office/officeart/2005/8/layout/process2"/>
    <dgm:cxn modelId="{FDA5B1BE-88C1-4F37-8CE6-BDAE38A4C5EF}" type="presParOf" srcId="{6FA8646C-B96B-43E4-81A4-0AFDFE7461B3}" destId="{26434186-C0DD-4878-B8E7-545169DDBBD4}" srcOrd="9" destOrd="0" presId="urn:microsoft.com/office/officeart/2005/8/layout/process2"/>
    <dgm:cxn modelId="{080C1676-37E9-44E2-A850-AA59D2CD537D}" type="presParOf" srcId="{26434186-C0DD-4878-B8E7-545169DDBBD4}" destId="{36F5F66C-08BF-4430-8EA1-6EDD59E29231}" srcOrd="0" destOrd="0" presId="urn:microsoft.com/office/officeart/2005/8/layout/process2"/>
    <dgm:cxn modelId="{DD06B414-E188-4098-BDA7-5131510BF631}" type="presParOf" srcId="{6FA8646C-B96B-43E4-81A4-0AFDFE7461B3}" destId="{0228927D-549F-4331-AF8C-E6453D7A0BE4}" srcOrd="10" destOrd="0" presId="urn:microsoft.com/office/officeart/2005/8/layout/process2"/>
    <dgm:cxn modelId="{7132EC55-A8A5-4036-8D4E-917BBDE38433}" type="presParOf" srcId="{6FA8646C-B96B-43E4-81A4-0AFDFE7461B3}" destId="{527E4D25-45D5-4289-A9EF-60F8A4C0D4BD}" srcOrd="11" destOrd="0" presId="urn:microsoft.com/office/officeart/2005/8/layout/process2"/>
    <dgm:cxn modelId="{9121AAED-F679-4BF0-B24C-8CF8D51D0D80}" type="presParOf" srcId="{527E4D25-45D5-4289-A9EF-60F8A4C0D4BD}" destId="{24F1FDA6-A387-42E8-9779-F12FDBE2A971}" srcOrd="0" destOrd="0" presId="urn:microsoft.com/office/officeart/2005/8/layout/process2"/>
    <dgm:cxn modelId="{7041141D-513B-4D44-BC84-3DFDC93E9DA2}" type="presParOf" srcId="{6FA8646C-B96B-43E4-81A4-0AFDFE7461B3}" destId="{801F05C1-DCFB-4D3E-8F7D-AE3B1028ADE1}" srcOrd="12" destOrd="0" presId="urn:microsoft.com/office/officeart/2005/8/layout/process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43EF6AA-C81A-4DBE-BFF7-E9E5BE347A6D}">
      <dsp:nvSpPr>
        <dsp:cNvPr id="0" name=""/>
        <dsp:cNvSpPr/>
      </dsp:nvSpPr>
      <dsp:spPr>
        <a:xfrm>
          <a:off x="0" y="135375"/>
          <a:ext cx="2465532" cy="616383"/>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REPORT OF FIRE</a:t>
          </a:r>
        </a:p>
      </dsp:txBody>
      <dsp:txXfrm>
        <a:off x="0" y="135375"/>
        <a:ext cx="2465532" cy="616383"/>
      </dsp:txXfrm>
    </dsp:sp>
    <dsp:sp modelId="{85EF86B1-2A9B-41EC-BFBF-344E8BEE1D75}">
      <dsp:nvSpPr>
        <dsp:cNvPr id="0" name=""/>
        <dsp:cNvSpPr/>
      </dsp:nvSpPr>
      <dsp:spPr>
        <a:xfrm rot="3419906">
          <a:off x="1401796" y="740187"/>
          <a:ext cx="227355" cy="2773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3419906">
        <a:off x="1401796" y="740187"/>
        <a:ext cx="227355" cy="277372"/>
      </dsp:txXfrm>
    </dsp:sp>
    <dsp:sp modelId="{7A373FC7-E412-4B6D-B594-1FBC6A2EAFCC}">
      <dsp:nvSpPr>
        <dsp:cNvPr id="0" name=""/>
        <dsp:cNvSpPr/>
      </dsp:nvSpPr>
      <dsp:spPr>
        <a:xfrm>
          <a:off x="565416" y="1005988"/>
          <a:ext cx="2465532" cy="616383"/>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Mobilize resources to obtain information  (ground or air resources)</a:t>
          </a:r>
        </a:p>
      </dsp:txBody>
      <dsp:txXfrm>
        <a:off x="565416" y="1005988"/>
        <a:ext cx="2465532" cy="616383"/>
      </dsp:txXfrm>
    </dsp:sp>
    <dsp:sp modelId="{D09EDB18-69D9-49DC-A459-6B2B772E121C}">
      <dsp:nvSpPr>
        <dsp:cNvPr id="0" name=""/>
        <dsp:cNvSpPr/>
      </dsp:nvSpPr>
      <dsp:spPr>
        <a:xfrm rot="3002939">
          <a:off x="2036186" y="1626896"/>
          <a:ext cx="280221" cy="2773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3002939">
        <a:off x="2036186" y="1626896"/>
        <a:ext cx="280221" cy="277372"/>
      </dsp:txXfrm>
    </dsp:sp>
    <dsp:sp modelId="{30A55705-5913-4C35-AFEB-F9DAB18A1746}">
      <dsp:nvSpPr>
        <dsp:cNvPr id="0" name=""/>
        <dsp:cNvSpPr/>
      </dsp:nvSpPr>
      <dsp:spPr>
        <a:xfrm>
          <a:off x="1321644" y="1908792"/>
          <a:ext cx="2465532" cy="616383"/>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Inform District Ranger/DFMO of potential Wilderness Wildland Fire</a:t>
          </a:r>
        </a:p>
      </dsp:txBody>
      <dsp:txXfrm>
        <a:off x="1321644" y="1908792"/>
        <a:ext cx="2465532" cy="616383"/>
      </dsp:txXfrm>
    </dsp:sp>
    <dsp:sp modelId="{77CFB67E-448E-472F-9065-FE4F83013DCE}">
      <dsp:nvSpPr>
        <dsp:cNvPr id="0" name=""/>
        <dsp:cNvSpPr/>
      </dsp:nvSpPr>
      <dsp:spPr>
        <a:xfrm rot="2901278">
          <a:off x="2811573" y="2534219"/>
          <a:ext cx="296538" cy="2773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rot="2901278">
        <a:off x="2811573" y="2534219"/>
        <a:ext cx="296538" cy="277372"/>
      </dsp:txXfrm>
    </dsp:sp>
    <dsp:sp modelId="{8E790442-ED94-42C9-9B44-06AED577D7EF}">
      <dsp:nvSpPr>
        <dsp:cNvPr id="0" name=""/>
        <dsp:cNvSpPr/>
      </dsp:nvSpPr>
      <dsp:spPr>
        <a:xfrm>
          <a:off x="2132508" y="2820636"/>
          <a:ext cx="2465532" cy="616383"/>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Order Wilderness Resource Advisor</a:t>
          </a:r>
        </a:p>
      </dsp:txBody>
      <dsp:txXfrm>
        <a:off x="2132508" y="2820636"/>
        <a:ext cx="2465532" cy="616383"/>
      </dsp:txXfrm>
    </dsp:sp>
    <dsp:sp modelId="{D127352C-814B-43AC-BDC2-E1028B4EDBBC}">
      <dsp:nvSpPr>
        <dsp:cNvPr id="0" name=""/>
        <dsp:cNvSpPr/>
      </dsp:nvSpPr>
      <dsp:spPr>
        <a:xfrm rot="3040089">
          <a:off x="3596460" y="3440480"/>
          <a:ext cx="275661" cy="2773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3040089">
        <a:off x="3596460" y="3440480"/>
        <a:ext cx="275661" cy="277372"/>
      </dsp:txXfrm>
    </dsp:sp>
    <dsp:sp modelId="{285A4CDF-7020-4315-B937-C6F46E02DBB5}">
      <dsp:nvSpPr>
        <dsp:cNvPr id="0" name=""/>
        <dsp:cNvSpPr/>
      </dsp:nvSpPr>
      <dsp:spPr>
        <a:xfrm>
          <a:off x="2870541" y="3721313"/>
          <a:ext cx="2465532" cy="616383"/>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Plot fire location to determine values at risk (Refer to Mgt. Action Points)</a:t>
          </a:r>
        </a:p>
      </dsp:txBody>
      <dsp:txXfrm>
        <a:off x="2870541" y="3721313"/>
        <a:ext cx="2465532" cy="616383"/>
      </dsp:txXfrm>
    </dsp:sp>
    <dsp:sp modelId="{26434186-C0DD-4878-B8E7-545169DDBBD4}">
      <dsp:nvSpPr>
        <dsp:cNvPr id="0" name=""/>
        <dsp:cNvSpPr/>
      </dsp:nvSpPr>
      <dsp:spPr>
        <a:xfrm rot="3301251">
          <a:off x="4285632" y="4353432"/>
          <a:ext cx="282700" cy="2773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3301251">
        <a:off x="4285632" y="4353432"/>
        <a:ext cx="282700" cy="277372"/>
      </dsp:txXfrm>
    </dsp:sp>
    <dsp:sp modelId="{0228927D-549F-4331-AF8C-E6453D7A0BE4}">
      <dsp:nvSpPr>
        <dsp:cNvPr id="0" name=""/>
        <dsp:cNvSpPr/>
      </dsp:nvSpPr>
      <dsp:spPr>
        <a:xfrm>
          <a:off x="3517891" y="4646541"/>
          <a:ext cx="2465532" cy="616383"/>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Complete Decision Criteria Checklist</a:t>
          </a:r>
        </a:p>
      </dsp:txBody>
      <dsp:txXfrm>
        <a:off x="3517891" y="4646541"/>
        <a:ext cx="2465532" cy="616383"/>
      </dsp:txXfrm>
    </dsp:sp>
    <dsp:sp modelId="{527E4D25-45D5-4289-A9EF-60F8A4C0D4BD}">
      <dsp:nvSpPr>
        <dsp:cNvPr id="0" name=""/>
        <dsp:cNvSpPr/>
      </dsp:nvSpPr>
      <dsp:spPr>
        <a:xfrm rot="4168462">
          <a:off x="4804144" y="5269388"/>
          <a:ext cx="232484" cy="2773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p>
      </dsp:txBody>
      <dsp:txXfrm rot="4168462">
        <a:off x="4804144" y="5269388"/>
        <a:ext cx="232484" cy="277372"/>
      </dsp:txXfrm>
    </dsp:sp>
    <dsp:sp modelId="{801F05C1-DCFB-4D3E-8F7D-AE3B1028ADE1}">
      <dsp:nvSpPr>
        <dsp:cNvPr id="0" name=""/>
        <dsp:cNvSpPr/>
      </dsp:nvSpPr>
      <dsp:spPr>
        <a:xfrm>
          <a:off x="3673610" y="5553225"/>
          <a:ext cx="3089139" cy="1300500"/>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Proceed with predetermined wildfire management strategy with concurrance from  IC, DFMO and Line Officer</a:t>
          </a:r>
        </a:p>
      </dsp:txBody>
      <dsp:txXfrm>
        <a:off x="3673610" y="5553225"/>
        <a:ext cx="3089139" cy="13005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E164B-6989-4BD6-A40D-5A2E30BDE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1176</TotalTime>
  <Pages>1</Pages>
  <Words>5229</Words>
  <Characters>29806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34966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Synowiec</dc:creator>
  <cp:keywords/>
  <dc:description/>
  <cp:lastModifiedBy>Sarah Synowiec</cp:lastModifiedBy>
  <cp:revision>30</cp:revision>
  <cp:lastPrinted>2011-03-29T20:31:00Z</cp:lastPrinted>
  <dcterms:created xsi:type="dcterms:W3CDTF">2010-11-17T16:43:00Z</dcterms:created>
  <dcterms:modified xsi:type="dcterms:W3CDTF">2011-03-29T20:34:00Z</dcterms:modified>
</cp:coreProperties>
</file>