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29E3" w14:textId="77777777" w:rsidR="00BC60E3" w:rsidRDefault="00BC60E3" w:rsidP="00BC60E3">
      <w:pPr>
        <w:pStyle w:val="Title"/>
      </w:pPr>
      <w:bookmarkStart w:id="0" w:name="_GoBack"/>
      <w:bookmarkEnd w:id="0"/>
      <w:r>
        <w:t xml:space="preserve">WILDERNESS </w:t>
      </w:r>
      <w:r w:rsidR="00A21A5F">
        <w:t>FIRE MANAGEMENT</w:t>
      </w:r>
    </w:p>
    <w:p w14:paraId="1ED3AB1B" w14:textId="77777777" w:rsidR="00E73D8F" w:rsidRDefault="00A21A5F" w:rsidP="00BC60E3">
      <w:pPr>
        <w:pStyle w:val="Title"/>
      </w:pPr>
      <w:r>
        <w:t xml:space="preserve">PLANNING </w:t>
      </w:r>
      <w:r w:rsidR="00BC60E3">
        <w:t>CHECKLIST</w:t>
      </w:r>
    </w:p>
    <w:p w14:paraId="3957E2C8" w14:textId="77777777" w:rsidR="00BC60E3" w:rsidRDefault="00BC60E3" w:rsidP="00BC60E3">
      <w:pPr>
        <w:pStyle w:val="Title"/>
      </w:pPr>
      <w:r>
        <w:t>FOR FOREST SERVICE UNITS</w:t>
      </w:r>
    </w:p>
    <w:p w14:paraId="7BA3E06E" w14:textId="77777777" w:rsidR="00E73D8F" w:rsidRPr="00FE721B" w:rsidRDefault="00E73D8F" w:rsidP="00E73D8F">
      <w:pPr>
        <w:rPr>
          <w:sz w:val="36"/>
          <w:szCs w:val="36"/>
        </w:rPr>
      </w:pPr>
    </w:p>
    <w:p w14:paraId="58E5CAA1" w14:textId="77777777" w:rsidR="00E73D8F" w:rsidRPr="00A925C4" w:rsidRDefault="00E73D8F" w:rsidP="00E73D8F">
      <w:pPr>
        <w:rPr>
          <w:sz w:val="22"/>
          <w:szCs w:val="22"/>
        </w:rPr>
      </w:pPr>
      <w:r w:rsidRPr="00A925C4">
        <w:rPr>
          <w:b/>
          <w:sz w:val="22"/>
          <w:szCs w:val="22"/>
        </w:rPr>
        <w:t>PURPOSE</w:t>
      </w:r>
    </w:p>
    <w:p w14:paraId="029B6745" w14:textId="77777777" w:rsidR="00E73D8F" w:rsidRPr="00A925C4" w:rsidRDefault="00E73D8F" w:rsidP="00E73D8F">
      <w:pPr>
        <w:rPr>
          <w:sz w:val="22"/>
          <w:szCs w:val="22"/>
        </w:rPr>
      </w:pPr>
    </w:p>
    <w:p w14:paraId="1ED5814F" w14:textId="77777777" w:rsidR="00E73D8F" w:rsidRPr="00A925C4" w:rsidRDefault="00E73D8F" w:rsidP="00E73D8F">
      <w:pPr>
        <w:rPr>
          <w:sz w:val="22"/>
          <w:szCs w:val="22"/>
        </w:rPr>
      </w:pPr>
      <w:r w:rsidRPr="00A925C4">
        <w:rPr>
          <w:sz w:val="22"/>
          <w:szCs w:val="22"/>
        </w:rPr>
        <w:t xml:space="preserve">The purpose of this document is to provide wilderness and fire managers with a checklist of </w:t>
      </w:r>
      <w:r w:rsidR="00D7557D" w:rsidRPr="00A925C4">
        <w:rPr>
          <w:sz w:val="22"/>
          <w:szCs w:val="22"/>
        </w:rPr>
        <w:t xml:space="preserve">wilderness </w:t>
      </w:r>
      <w:r w:rsidR="0092602D" w:rsidRPr="00A925C4">
        <w:rPr>
          <w:sz w:val="22"/>
          <w:szCs w:val="22"/>
        </w:rPr>
        <w:t>considerations</w:t>
      </w:r>
      <w:r w:rsidR="00D86255">
        <w:rPr>
          <w:sz w:val="22"/>
          <w:szCs w:val="22"/>
        </w:rPr>
        <w:t xml:space="preserve"> </w:t>
      </w:r>
      <w:r w:rsidR="00D7557D" w:rsidRPr="00A925C4">
        <w:rPr>
          <w:sz w:val="22"/>
          <w:szCs w:val="22"/>
        </w:rPr>
        <w:t xml:space="preserve">that should be </w:t>
      </w:r>
      <w:r w:rsidR="0092602D" w:rsidRPr="00A925C4">
        <w:rPr>
          <w:sz w:val="22"/>
          <w:szCs w:val="22"/>
        </w:rPr>
        <w:t>addressed</w:t>
      </w:r>
      <w:r w:rsidRPr="00A925C4">
        <w:rPr>
          <w:sz w:val="22"/>
          <w:szCs w:val="22"/>
        </w:rPr>
        <w:t xml:space="preserve"> when revising </w:t>
      </w:r>
      <w:r w:rsidR="0092602D" w:rsidRPr="00A925C4">
        <w:rPr>
          <w:sz w:val="22"/>
          <w:szCs w:val="22"/>
        </w:rPr>
        <w:t>l</w:t>
      </w:r>
      <w:r w:rsidRPr="00A925C4">
        <w:rPr>
          <w:sz w:val="22"/>
          <w:szCs w:val="22"/>
        </w:rPr>
        <w:t xml:space="preserve">and </w:t>
      </w:r>
      <w:r w:rsidR="0092602D" w:rsidRPr="00A925C4">
        <w:rPr>
          <w:sz w:val="22"/>
          <w:szCs w:val="22"/>
        </w:rPr>
        <w:t>m</w:t>
      </w:r>
      <w:r w:rsidRPr="00A925C4">
        <w:rPr>
          <w:sz w:val="22"/>
          <w:szCs w:val="22"/>
        </w:rPr>
        <w:t xml:space="preserve">anagement </w:t>
      </w:r>
      <w:r w:rsidR="0092602D" w:rsidRPr="00A925C4">
        <w:rPr>
          <w:sz w:val="22"/>
          <w:szCs w:val="22"/>
        </w:rPr>
        <w:t>p</w:t>
      </w:r>
      <w:r w:rsidR="00373E3B" w:rsidRPr="00A925C4">
        <w:rPr>
          <w:sz w:val="22"/>
          <w:szCs w:val="22"/>
        </w:rPr>
        <w:t>l</w:t>
      </w:r>
      <w:r w:rsidR="00740505" w:rsidRPr="00A925C4">
        <w:rPr>
          <w:sz w:val="22"/>
          <w:szCs w:val="22"/>
        </w:rPr>
        <w:t xml:space="preserve">ans and </w:t>
      </w:r>
      <w:r w:rsidR="00003721" w:rsidRPr="00A925C4">
        <w:rPr>
          <w:sz w:val="22"/>
          <w:szCs w:val="22"/>
        </w:rPr>
        <w:t>conducting fire management planning</w:t>
      </w:r>
      <w:r w:rsidR="004B33E0">
        <w:rPr>
          <w:sz w:val="22"/>
          <w:szCs w:val="22"/>
        </w:rPr>
        <w:t xml:space="preserve"> for </w:t>
      </w:r>
      <w:r w:rsidR="00D86255">
        <w:rPr>
          <w:sz w:val="22"/>
          <w:szCs w:val="22"/>
        </w:rPr>
        <w:t xml:space="preserve">Forest Service </w:t>
      </w:r>
      <w:r w:rsidR="004B33E0">
        <w:rPr>
          <w:sz w:val="22"/>
          <w:szCs w:val="22"/>
        </w:rPr>
        <w:t>wilderness</w:t>
      </w:r>
      <w:r w:rsidR="00D86255">
        <w:rPr>
          <w:sz w:val="22"/>
          <w:szCs w:val="22"/>
        </w:rPr>
        <w:t xml:space="preserve"> areas</w:t>
      </w:r>
      <w:r w:rsidR="009C316F" w:rsidRPr="00A925C4">
        <w:rPr>
          <w:sz w:val="22"/>
          <w:szCs w:val="22"/>
        </w:rPr>
        <w:t>, as well as suggested resources and training.</w:t>
      </w:r>
      <w:r w:rsidR="00455B2E" w:rsidRPr="00A925C4">
        <w:rPr>
          <w:sz w:val="22"/>
          <w:szCs w:val="22"/>
        </w:rPr>
        <w:t xml:space="preserve">  </w:t>
      </w:r>
      <w:r w:rsidRPr="00A925C4">
        <w:rPr>
          <w:sz w:val="22"/>
          <w:szCs w:val="22"/>
        </w:rPr>
        <w:t xml:space="preserve">The checklist is divided into </w:t>
      </w:r>
      <w:r w:rsidR="0060172E">
        <w:rPr>
          <w:sz w:val="22"/>
          <w:szCs w:val="22"/>
        </w:rPr>
        <w:t>three</w:t>
      </w:r>
      <w:r w:rsidR="0092602D" w:rsidRPr="00A925C4">
        <w:rPr>
          <w:sz w:val="22"/>
          <w:szCs w:val="22"/>
        </w:rPr>
        <w:t xml:space="preserve"> parts:</w:t>
      </w:r>
    </w:p>
    <w:p w14:paraId="7FCE72DD" w14:textId="77777777" w:rsidR="00E73D8F" w:rsidRPr="00A925C4" w:rsidRDefault="00E73D8F" w:rsidP="00E73D8F">
      <w:pPr>
        <w:rPr>
          <w:sz w:val="22"/>
          <w:szCs w:val="22"/>
        </w:rPr>
      </w:pPr>
    </w:p>
    <w:p w14:paraId="2E197DD9" w14:textId="77777777" w:rsidR="00F350D4" w:rsidRDefault="00E73D8F" w:rsidP="00430A6D">
      <w:pPr>
        <w:ind w:left="720"/>
        <w:rPr>
          <w:sz w:val="22"/>
          <w:szCs w:val="22"/>
        </w:rPr>
      </w:pPr>
      <w:r w:rsidRPr="00A925C4">
        <w:rPr>
          <w:sz w:val="22"/>
          <w:szCs w:val="22"/>
          <w:u w:val="single"/>
        </w:rPr>
        <w:t>Part A</w:t>
      </w:r>
      <w:r w:rsidR="004B33E0">
        <w:rPr>
          <w:sz w:val="22"/>
          <w:szCs w:val="22"/>
        </w:rPr>
        <w:t xml:space="preserve"> provides a list of</w:t>
      </w:r>
      <w:r w:rsidR="00D012D6" w:rsidRPr="00A925C4">
        <w:rPr>
          <w:sz w:val="22"/>
          <w:szCs w:val="22"/>
        </w:rPr>
        <w:t xml:space="preserve"> </w:t>
      </w:r>
      <w:r w:rsidR="00D86255">
        <w:rPr>
          <w:sz w:val="22"/>
          <w:szCs w:val="22"/>
        </w:rPr>
        <w:t xml:space="preserve">broad </w:t>
      </w:r>
      <w:r w:rsidR="00430A6D">
        <w:rPr>
          <w:sz w:val="22"/>
          <w:szCs w:val="22"/>
        </w:rPr>
        <w:t>considerations</w:t>
      </w:r>
      <w:r w:rsidR="00D012D6" w:rsidRPr="00A925C4">
        <w:rPr>
          <w:sz w:val="22"/>
          <w:szCs w:val="22"/>
        </w:rPr>
        <w:t xml:space="preserve"> that </w:t>
      </w:r>
      <w:r w:rsidR="004B33E0">
        <w:rPr>
          <w:sz w:val="22"/>
          <w:szCs w:val="22"/>
        </w:rPr>
        <w:t>are important to</w:t>
      </w:r>
      <w:r w:rsidR="00F350D4">
        <w:rPr>
          <w:sz w:val="22"/>
          <w:szCs w:val="22"/>
        </w:rPr>
        <w:t xml:space="preserve"> </w:t>
      </w:r>
      <w:r w:rsidRPr="00A925C4">
        <w:rPr>
          <w:sz w:val="22"/>
          <w:szCs w:val="22"/>
        </w:rPr>
        <w:t>wilderne</w:t>
      </w:r>
      <w:r w:rsidR="00430A6D">
        <w:rPr>
          <w:sz w:val="22"/>
          <w:szCs w:val="22"/>
        </w:rPr>
        <w:t xml:space="preserve">ss management objectives in the unit’s </w:t>
      </w:r>
      <w:r w:rsidR="00430A6D" w:rsidRPr="00D86255">
        <w:rPr>
          <w:i/>
          <w:sz w:val="22"/>
          <w:szCs w:val="22"/>
        </w:rPr>
        <w:t>land management plan</w:t>
      </w:r>
      <w:r w:rsidR="00D86255">
        <w:rPr>
          <w:sz w:val="22"/>
          <w:szCs w:val="22"/>
        </w:rPr>
        <w:t>.</w:t>
      </w:r>
    </w:p>
    <w:p w14:paraId="22FDC786" w14:textId="77777777" w:rsidR="00D86255" w:rsidRPr="00A925C4" w:rsidRDefault="00D86255" w:rsidP="00430A6D">
      <w:pPr>
        <w:ind w:left="720"/>
        <w:rPr>
          <w:sz w:val="22"/>
          <w:szCs w:val="22"/>
        </w:rPr>
      </w:pPr>
    </w:p>
    <w:p w14:paraId="7CDC2369" w14:textId="77777777" w:rsidR="00494EF0" w:rsidRDefault="00E73D8F" w:rsidP="00430A6D">
      <w:pPr>
        <w:ind w:left="720"/>
        <w:rPr>
          <w:sz w:val="22"/>
          <w:szCs w:val="22"/>
        </w:rPr>
      </w:pPr>
      <w:r w:rsidRPr="00A925C4">
        <w:rPr>
          <w:sz w:val="22"/>
          <w:szCs w:val="22"/>
          <w:u w:val="single"/>
        </w:rPr>
        <w:t>Part B</w:t>
      </w:r>
      <w:r w:rsidRPr="00A925C4">
        <w:rPr>
          <w:sz w:val="22"/>
          <w:szCs w:val="22"/>
        </w:rPr>
        <w:t xml:space="preserve"> provides a list of</w:t>
      </w:r>
      <w:r w:rsidR="004B33E0">
        <w:rPr>
          <w:sz w:val="22"/>
          <w:szCs w:val="22"/>
        </w:rPr>
        <w:t xml:space="preserve"> </w:t>
      </w:r>
      <w:r w:rsidR="00D86255">
        <w:rPr>
          <w:sz w:val="22"/>
          <w:szCs w:val="22"/>
        </w:rPr>
        <w:t xml:space="preserve">specific </w:t>
      </w:r>
      <w:r w:rsidR="00430A6D">
        <w:rPr>
          <w:sz w:val="22"/>
          <w:szCs w:val="22"/>
        </w:rPr>
        <w:t>considerations</w:t>
      </w:r>
      <w:r w:rsidR="004B33E0">
        <w:rPr>
          <w:sz w:val="22"/>
          <w:szCs w:val="22"/>
        </w:rPr>
        <w:t xml:space="preserve"> </w:t>
      </w:r>
      <w:r w:rsidR="00430A6D">
        <w:rPr>
          <w:sz w:val="22"/>
          <w:szCs w:val="22"/>
        </w:rPr>
        <w:t>that are important to wilderness management objectives</w:t>
      </w:r>
      <w:r w:rsidRPr="00A925C4">
        <w:rPr>
          <w:sz w:val="22"/>
          <w:szCs w:val="22"/>
        </w:rPr>
        <w:t xml:space="preserve"> </w:t>
      </w:r>
      <w:r w:rsidR="000D2F7C" w:rsidRPr="00A925C4">
        <w:rPr>
          <w:sz w:val="22"/>
          <w:szCs w:val="22"/>
        </w:rPr>
        <w:t>in</w:t>
      </w:r>
      <w:r w:rsidRPr="00A925C4">
        <w:rPr>
          <w:sz w:val="22"/>
          <w:szCs w:val="22"/>
        </w:rPr>
        <w:t xml:space="preserve"> </w:t>
      </w:r>
      <w:r w:rsidR="000B7BC6" w:rsidRPr="00D86255">
        <w:rPr>
          <w:i/>
          <w:sz w:val="22"/>
          <w:szCs w:val="22"/>
        </w:rPr>
        <w:t xml:space="preserve">fire </w:t>
      </w:r>
      <w:r w:rsidR="00210D76" w:rsidRPr="00D86255">
        <w:rPr>
          <w:i/>
          <w:sz w:val="22"/>
          <w:szCs w:val="22"/>
        </w:rPr>
        <w:t xml:space="preserve">management </w:t>
      </w:r>
      <w:r w:rsidR="000B7BC6" w:rsidRPr="00D86255">
        <w:rPr>
          <w:i/>
          <w:sz w:val="22"/>
          <w:szCs w:val="22"/>
        </w:rPr>
        <w:t>planning</w:t>
      </w:r>
      <w:r w:rsidR="00D86255">
        <w:rPr>
          <w:sz w:val="22"/>
          <w:szCs w:val="22"/>
        </w:rPr>
        <w:t>.</w:t>
      </w:r>
    </w:p>
    <w:p w14:paraId="24477B24" w14:textId="77777777" w:rsidR="00D86255" w:rsidRPr="00A925C4" w:rsidRDefault="00D86255" w:rsidP="00430A6D">
      <w:pPr>
        <w:ind w:left="720"/>
        <w:rPr>
          <w:sz w:val="22"/>
          <w:szCs w:val="22"/>
        </w:rPr>
      </w:pPr>
    </w:p>
    <w:p w14:paraId="654BE1A1" w14:textId="77777777" w:rsidR="00D012D6" w:rsidRPr="00A925C4" w:rsidRDefault="00D012D6" w:rsidP="00430A6D">
      <w:pPr>
        <w:ind w:left="720"/>
        <w:rPr>
          <w:sz w:val="22"/>
          <w:szCs w:val="22"/>
        </w:rPr>
      </w:pPr>
      <w:r w:rsidRPr="00A925C4">
        <w:rPr>
          <w:sz w:val="22"/>
          <w:szCs w:val="22"/>
          <w:u w:val="single"/>
        </w:rPr>
        <w:t xml:space="preserve">Part </w:t>
      </w:r>
      <w:r w:rsidR="00227C30" w:rsidRPr="00A925C4">
        <w:rPr>
          <w:sz w:val="22"/>
          <w:szCs w:val="22"/>
          <w:u w:val="single"/>
        </w:rPr>
        <w:t>C</w:t>
      </w:r>
      <w:r w:rsidR="004B33E0">
        <w:rPr>
          <w:sz w:val="22"/>
          <w:szCs w:val="22"/>
        </w:rPr>
        <w:t xml:space="preserve"> provides</w:t>
      </w:r>
      <w:r w:rsidR="00E75D2A">
        <w:rPr>
          <w:sz w:val="22"/>
          <w:szCs w:val="22"/>
        </w:rPr>
        <w:t xml:space="preserve"> </w:t>
      </w:r>
      <w:r w:rsidR="00430A6D">
        <w:rPr>
          <w:sz w:val="22"/>
          <w:szCs w:val="22"/>
        </w:rPr>
        <w:t xml:space="preserve">a </w:t>
      </w:r>
      <w:r w:rsidRPr="00A925C4">
        <w:rPr>
          <w:sz w:val="22"/>
          <w:szCs w:val="22"/>
        </w:rPr>
        <w:t xml:space="preserve">list of </w:t>
      </w:r>
      <w:r w:rsidR="00E75D2A" w:rsidRPr="00B61E3F">
        <w:rPr>
          <w:i/>
          <w:sz w:val="22"/>
          <w:szCs w:val="22"/>
        </w:rPr>
        <w:t>resources</w:t>
      </w:r>
      <w:r w:rsidRPr="00B61E3F">
        <w:rPr>
          <w:i/>
          <w:sz w:val="22"/>
          <w:szCs w:val="22"/>
        </w:rPr>
        <w:t xml:space="preserve"> </w:t>
      </w:r>
      <w:r w:rsidR="00BF1D5E" w:rsidRPr="00B61E3F">
        <w:rPr>
          <w:i/>
          <w:sz w:val="22"/>
          <w:szCs w:val="22"/>
        </w:rPr>
        <w:t>and training</w:t>
      </w:r>
      <w:r w:rsidR="00BF1D5E" w:rsidRPr="00A925C4">
        <w:rPr>
          <w:sz w:val="22"/>
          <w:szCs w:val="22"/>
        </w:rPr>
        <w:t xml:space="preserve"> </w:t>
      </w:r>
      <w:r w:rsidR="00430A6D">
        <w:rPr>
          <w:sz w:val="22"/>
          <w:szCs w:val="22"/>
        </w:rPr>
        <w:t xml:space="preserve">that </w:t>
      </w:r>
      <w:r w:rsidR="004860B1">
        <w:rPr>
          <w:sz w:val="22"/>
          <w:szCs w:val="22"/>
        </w:rPr>
        <w:t>may</w:t>
      </w:r>
      <w:r w:rsidR="00D2179A">
        <w:rPr>
          <w:sz w:val="22"/>
          <w:szCs w:val="22"/>
        </w:rPr>
        <w:t xml:space="preserve"> </w:t>
      </w:r>
      <w:r w:rsidR="001E6BA1" w:rsidRPr="00A925C4">
        <w:rPr>
          <w:sz w:val="22"/>
          <w:szCs w:val="22"/>
        </w:rPr>
        <w:t xml:space="preserve">enhance the </w:t>
      </w:r>
      <w:r w:rsidR="00725489">
        <w:rPr>
          <w:sz w:val="22"/>
          <w:szCs w:val="22"/>
        </w:rPr>
        <w:t xml:space="preserve">efficiency of the </w:t>
      </w:r>
      <w:r w:rsidR="001E6BA1" w:rsidRPr="00A925C4">
        <w:rPr>
          <w:sz w:val="22"/>
          <w:szCs w:val="22"/>
        </w:rPr>
        <w:t xml:space="preserve">fire management planning process and the degree to which both fire and wilderness </w:t>
      </w:r>
      <w:r w:rsidR="00D2179A">
        <w:rPr>
          <w:sz w:val="22"/>
          <w:szCs w:val="22"/>
        </w:rPr>
        <w:t xml:space="preserve">management </w:t>
      </w:r>
      <w:r w:rsidR="001E6BA1" w:rsidRPr="00A925C4">
        <w:rPr>
          <w:sz w:val="22"/>
          <w:szCs w:val="22"/>
        </w:rPr>
        <w:t xml:space="preserve">objectives are met during a wildfire </w:t>
      </w:r>
      <w:r w:rsidR="00414D6F" w:rsidRPr="00A925C4">
        <w:rPr>
          <w:sz w:val="22"/>
          <w:szCs w:val="22"/>
        </w:rPr>
        <w:t>response</w:t>
      </w:r>
      <w:r w:rsidRPr="00A925C4">
        <w:rPr>
          <w:sz w:val="22"/>
          <w:szCs w:val="22"/>
        </w:rPr>
        <w:t>.</w:t>
      </w:r>
    </w:p>
    <w:p w14:paraId="2B1BB741" w14:textId="77777777" w:rsidR="00E73D8F" w:rsidRPr="00A925C4" w:rsidRDefault="00E73D8F" w:rsidP="00E73D8F">
      <w:pPr>
        <w:rPr>
          <w:sz w:val="22"/>
          <w:szCs w:val="22"/>
        </w:rPr>
      </w:pPr>
    </w:p>
    <w:p w14:paraId="61520351" w14:textId="77777777" w:rsidR="00E73D8F" w:rsidRPr="00A925C4" w:rsidRDefault="00051DDB" w:rsidP="00E73D8F">
      <w:pPr>
        <w:rPr>
          <w:b/>
          <w:sz w:val="22"/>
          <w:szCs w:val="22"/>
          <w:u w:val="single"/>
        </w:rPr>
      </w:pPr>
      <w:r w:rsidRPr="00A925C4">
        <w:rPr>
          <w:b/>
          <w:sz w:val="22"/>
          <w:szCs w:val="22"/>
        </w:rPr>
        <w:t>KEY TERMS</w:t>
      </w:r>
    </w:p>
    <w:p w14:paraId="225617F0" w14:textId="77777777" w:rsidR="00E73D8F" w:rsidRPr="00A925C4" w:rsidRDefault="00E73D8F" w:rsidP="00E73D8F">
      <w:pPr>
        <w:rPr>
          <w:sz w:val="22"/>
          <w:szCs w:val="22"/>
        </w:rPr>
      </w:pPr>
    </w:p>
    <w:p w14:paraId="5BE12009" w14:textId="77777777" w:rsidR="00E73D8F" w:rsidRPr="00A925C4" w:rsidRDefault="00E73D8F" w:rsidP="00E73D8F">
      <w:pPr>
        <w:rPr>
          <w:sz w:val="22"/>
          <w:szCs w:val="22"/>
        </w:rPr>
      </w:pPr>
      <w:r w:rsidRPr="00A925C4">
        <w:rPr>
          <w:sz w:val="22"/>
          <w:szCs w:val="22"/>
          <w:u w:val="single"/>
        </w:rPr>
        <w:t xml:space="preserve">Land Management Plan </w:t>
      </w:r>
      <w:r w:rsidR="00BF23FE" w:rsidRPr="00A925C4">
        <w:rPr>
          <w:sz w:val="22"/>
          <w:szCs w:val="22"/>
          <w:u w:val="single"/>
        </w:rPr>
        <w:t>(LMP)</w:t>
      </w:r>
      <w:r w:rsidR="00AB68F7" w:rsidRPr="00A925C4">
        <w:rPr>
          <w:sz w:val="22"/>
          <w:szCs w:val="22"/>
        </w:rPr>
        <w:t xml:space="preserve">.  </w:t>
      </w:r>
      <w:r w:rsidR="00DF5B41" w:rsidRPr="00A925C4">
        <w:rPr>
          <w:sz w:val="22"/>
          <w:szCs w:val="22"/>
        </w:rPr>
        <w:t>A</w:t>
      </w:r>
      <w:r w:rsidR="003E675E" w:rsidRPr="00A925C4">
        <w:rPr>
          <w:sz w:val="22"/>
          <w:szCs w:val="22"/>
        </w:rPr>
        <w:t xml:space="preserve"> broad</w:t>
      </w:r>
      <w:r w:rsidR="00AB68F7" w:rsidRPr="00A925C4">
        <w:rPr>
          <w:sz w:val="22"/>
          <w:szCs w:val="22"/>
        </w:rPr>
        <w:t xml:space="preserve">, </w:t>
      </w:r>
      <w:r w:rsidR="00373D40" w:rsidRPr="00A925C4">
        <w:rPr>
          <w:sz w:val="22"/>
          <w:szCs w:val="22"/>
        </w:rPr>
        <w:t xml:space="preserve">programmatic </w:t>
      </w:r>
      <w:r w:rsidR="00734959" w:rsidRPr="00A925C4">
        <w:rPr>
          <w:sz w:val="22"/>
          <w:szCs w:val="22"/>
        </w:rPr>
        <w:t>document or set of documents</w:t>
      </w:r>
      <w:r w:rsidRPr="00A925C4">
        <w:rPr>
          <w:sz w:val="22"/>
          <w:szCs w:val="22"/>
        </w:rPr>
        <w:t xml:space="preserve"> that </w:t>
      </w:r>
      <w:r w:rsidR="00CB158A" w:rsidRPr="00A925C4">
        <w:rPr>
          <w:sz w:val="22"/>
          <w:szCs w:val="22"/>
        </w:rPr>
        <w:t>guides</w:t>
      </w:r>
      <w:r w:rsidR="00DF5B41" w:rsidRPr="00A925C4">
        <w:rPr>
          <w:sz w:val="22"/>
          <w:szCs w:val="22"/>
        </w:rPr>
        <w:t xml:space="preserve"> all resource management activities </w:t>
      </w:r>
      <w:r w:rsidR="00AB68F7" w:rsidRPr="00A925C4">
        <w:rPr>
          <w:sz w:val="22"/>
          <w:szCs w:val="22"/>
        </w:rPr>
        <w:t xml:space="preserve">on </w:t>
      </w:r>
      <w:r w:rsidR="00734959" w:rsidRPr="00A925C4">
        <w:rPr>
          <w:sz w:val="22"/>
          <w:szCs w:val="22"/>
        </w:rPr>
        <w:t>a unit of the National Forest System</w:t>
      </w:r>
      <w:r w:rsidR="00AB68F7" w:rsidRPr="00A925C4">
        <w:rPr>
          <w:sz w:val="22"/>
          <w:szCs w:val="22"/>
        </w:rPr>
        <w:t xml:space="preserve"> </w:t>
      </w:r>
      <w:r w:rsidR="00DF5B41" w:rsidRPr="00A925C4">
        <w:rPr>
          <w:sz w:val="22"/>
          <w:szCs w:val="22"/>
        </w:rPr>
        <w:t xml:space="preserve">and </w:t>
      </w:r>
      <w:r w:rsidR="00CB158A" w:rsidRPr="00A925C4">
        <w:rPr>
          <w:sz w:val="22"/>
          <w:szCs w:val="22"/>
        </w:rPr>
        <w:t>prescribes</w:t>
      </w:r>
      <w:r w:rsidR="003E675E" w:rsidRPr="00A925C4">
        <w:rPr>
          <w:sz w:val="22"/>
          <w:szCs w:val="22"/>
        </w:rPr>
        <w:t xml:space="preserve"> desired conditions, </w:t>
      </w:r>
      <w:r w:rsidR="00A12B1F">
        <w:rPr>
          <w:sz w:val="22"/>
          <w:szCs w:val="22"/>
        </w:rPr>
        <w:t xml:space="preserve">goals and </w:t>
      </w:r>
      <w:r w:rsidRPr="00A925C4">
        <w:rPr>
          <w:sz w:val="22"/>
          <w:szCs w:val="22"/>
        </w:rPr>
        <w:t>objectives</w:t>
      </w:r>
      <w:r w:rsidR="00734959" w:rsidRPr="00A925C4">
        <w:rPr>
          <w:sz w:val="22"/>
          <w:szCs w:val="22"/>
        </w:rPr>
        <w:t xml:space="preserve">, </w:t>
      </w:r>
      <w:r w:rsidR="00A12B1F">
        <w:rPr>
          <w:sz w:val="22"/>
          <w:szCs w:val="22"/>
        </w:rPr>
        <w:t xml:space="preserve">and </w:t>
      </w:r>
      <w:r w:rsidR="00734959" w:rsidRPr="00A925C4">
        <w:rPr>
          <w:sz w:val="22"/>
          <w:szCs w:val="22"/>
        </w:rPr>
        <w:t xml:space="preserve">standards and </w:t>
      </w:r>
      <w:r w:rsidR="003E675E" w:rsidRPr="00A925C4">
        <w:rPr>
          <w:sz w:val="22"/>
          <w:szCs w:val="22"/>
        </w:rPr>
        <w:t>guidelines</w:t>
      </w:r>
      <w:r w:rsidRPr="00A925C4">
        <w:rPr>
          <w:sz w:val="22"/>
          <w:szCs w:val="22"/>
        </w:rPr>
        <w:t>.</w:t>
      </w:r>
      <w:r w:rsidR="00DF5B41" w:rsidRPr="00A925C4">
        <w:rPr>
          <w:sz w:val="22"/>
          <w:szCs w:val="22"/>
        </w:rPr>
        <w:t xml:space="preserve">  </w:t>
      </w:r>
      <w:r w:rsidR="00F77AAD" w:rsidRPr="00A925C4">
        <w:rPr>
          <w:sz w:val="22"/>
          <w:szCs w:val="22"/>
        </w:rPr>
        <w:t xml:space="preserve">An </w:t>
      </w:r>
      <w:r w:rsidR="00DF5B41" w:rsidRPr="00A925C4">
        <w:rPr>
          <w:sz w:val="22"/>
          <w:szCs w:val="22"/>
        </w:rPr>
        <w:t xml:space="preserve">LMP </w:t>
      </w:r>
      <w:r w:rsidR="00F77AAD" w:rsidRPr="00A925C4">
        <w:rPr>
          <w:sz w:val="22"/>
          <w:szCs w:val="22"/>
        </w:rPr>
        <w:t>is</w:t>
      </w:r>
      <w:r w:rsidR="00DF5B41" w:rsidRPr="00A925C4">
        <w:rPr>
          <w:sz w:val="22"/>
          <w:szCs w:val="22"/>
        </w:rPr>
        <w:t xml:space="preserve"> </w:t>
      </w:r>
      <w:r w:rsidR="00F77AAD" w:rsidRPr="00A925C4">
        <w:rPr>
          <w:sz w:val="22"/>
          <w:szCs w:val="22"/>
        </w:rPr>
        <w:t xml:space="preserve">a </w:t>
      </w:r>
      <w:r w:rsidR="00CB158A" w:rsidRPr="00A925C4">
        <w:rPr>
          <w:sz w:val="22"/>
          <w:szCs w:val="22"/>
        </w:rPr>
        <w:t xml:space="preserve">binding </w:t>
      </w:r>
      <w:r w:rsidR="00DF5B41" w:rsidRPr="00A925C4">
        <w:rPr>
          <w:sz w:val="22"/>
          <w:szCs w:val="22"/>
        </w:rPr>
        <w:t xml:space="preserve">NEPA </w:t>
      </w:r>
      <w:r w:rsidR="00CB158A" w:rsidRPr="00A925C4">
        <w:rPr>
          <w:sz w:val="22"/>
          <w:szCs w:val="22"/>
        </w:rPr>
        <w:t>decision</w:t>
      </w:r>
      <w:r w:rsidR="00DE5F4E" w:rsidRPr="00A925C4">
        <w:rPr>
          <w:sz w:val="22"/>
          <w:szCs w:val="22"/>
        </w:rPr>
        <w:t>.</w:t>
      </w:r>
      <w:r w:rsidR="003E675E" w:rsidRPr="00A925C4">
        <w:rPr>
          <w:sz w:val="22"/>
          <w:szCs w:val="22"/>
        </w:rPr>
        <w:t xml:space="preserve">  Some units have a wilderness stewardship plan, as an amendment or appendix to the LMP, which may contain more specific wilderness fire management direction.</w:t>
      </w:r>
    </w:p>
    <w:p w14:paraId="6696EEE8" w14:textId="77777777" w:rsidR="00E73D8F" w:rsidRPr="00A925C4" w:rsidRDefault="00E73D8F" w:rsidP="00E73D8F">
      <w:pPr>
        <w:rPr>
          <w:sz w:val="22"/>
          <w:szCs w:val="22"/>
        </w:rPr>
      </w:pPr>
    </w:p>
    <w:p w14:paraId="47581ADD" w14:textId="77777777" w:rsidR="0031592A" w:rsidRPr="00A925C4" w:rsidRDefault="0031592A" w:rsidP="00E73D8F">
      <w:pPr>
        <w:rPr>
          <w:sz w:val="22"/>
          <w:szCs w:val="22"/>
        </w:rPr>
      </w:pPr>
      <w:r w:rsidRPr="00A925C4">
        <w:rPr>
          <w:sz w:val="22"/>
          <w:szCs w:val="22"/>
          <w:u w:val="single"/>
        </w:rPr>
        <w:t>Fire Management Planning (FMP)</w:t>
      </w:r>
      <w:r w:rsidRPr="00A925C4">
        <w:rPr>
          <w:sz w:val="22"/>
          <w:szCs w:val="22"/>
        </w:rPr>
        <w:t xml:space="preserve">.  </w:t>
      </w:r>
      <w:r w:rsidR="00CA1677" w:rsidRPr="00A925C4">
        <w:rPr>
          <w:sz w:val="22"/>
          <w:szCs w:val="22"/>
        </w:rPr>
        <w:t xml:space="preserve">A process that identifies, </w:t>
      </w:r>
      <w:r w:rsidR="001222A6" w:rsidRPr="00A925C4">
        <w:rPr>
          <w:sz w:val="22"/>
          <w:szCs w:val="22"/>
        </w:rPr>
        <w:t>integrates</w:t>
      </w:r>
      <w:r w:rsidR="00CA1677" w:rsidRPr="00A925C4">
        <w:rPr>
          <w:sz w:val="22"/>
          <w:szCs w:val="22"/>
        </w:rPr>
        <w:t>, and coordinates</w:t>
      </w:r>
      <w:r w:rsidR="001222A6" w:rsidRPr="00A925C4">
        <w:rPr>
          <w:sz w:val="22"/>
          <w:szCs w:val="22"/>
        </w:rPr>
        <w:t xml:space="preserve"> all wildland fire management activities</w:t>
      </w:r>
      <w:r w:rsidR="00CA1677" w:rsidRPr="00A925C4">
        <w:rPr>
          <w:sz w:val="22"/>
          <w:szCs w:val="22"/>
        </w:rPr>
        <w:t xml:space="preserve"> to achieve the goals and objectives of </w:t>
      </w:r>
      <w:r w:rsidR="001222A6" w:rsidRPr="00A925C4">
        <w:rPr>
          <w:sz w:val="22"/>
          <w:szCs w:val="22"/>
        </w:rPr>
        <w:t>an approved LMP.  FMP is supp</w:t>
      </w:r>
      <w:r w:rsidR="00314593" w:rsidRPr="00A925C4">
        <w:rPr>
          <w:sz w:val="22"/>
          <w:szCs w:val="22"/>
        </w:rPr>
        <w:t xml:space="preserve">lemented by operational plans.  </w:t>
      </w:r>
      <w:r w:rsidRPr="00A925C4">
        <w:rPr>
          <w:sz w:val="22"/>
          <w:szCs w:val="22"/>
        </w:rPr>
        <w:t xml:space="preserve">See </w:t>
      </w:r>
      <w:r w:rsidRPr="00A925C4">
        <w:rPr>
          <w:i/>
          <w:sz w:val="22"/>
          <w:szCs w:val="22"/>
        </w:rPr>
        <w:t>Spatial Fire Planning</w:t>
      </w:r>
      <w:r w:rsidRPr="00A925C4">
        <w:rPr>
          <w:sz w:val="22"/>
          <w:szCs w:val="22"/>
        </w:rPr>
        <w:t>.</w:t>
      </w:r>
    </w:p>
    <w:p w14:paraId="1A0B6F4C" w14:textId="77777777" w:rsidR="0031592A" w:rsidRPr="00A925C4" w:rsidRDefault="0031592A" w:rsidP="00E73D8F">
      <w:pPr>
        <w:rPr>
          <w:sz w:val="22"/>
          <w:szCs w:val="22"/>
          <w:u w:val="single"/>
        </w:rPr>
      </w:pPr>
    </w:p>
    <w:p w14:paraId="43B97660" w14:textId="77777777" w:rsidR="005B730E" w:rsidRPr="00A925C4" w:rsidRDefault="00287FD8" w:rsidP="00E73D8F">
      <w:pPr>
        <w:rPr>
          <w:sz w:val="22"/>
          <w:szCs w:val="22"/>
        </w:rPr>
      </w:pPr>
      <w:r w:rsidRPr="00A925C4">
        <w:rPr>
          <w:sz w:val="22"/>
          <w:szCs w:val="22"/>
          <w:u w:val="single"/>
        </w:rPr>
        <w:t>Spatial Fire</w:t>
      </w:r>
      <w:r w:rsidR="00DE5F4E" w:rsidRPr="00A925C4">
        <w:rPr>
          <w:sz w:val="22"/>
          <w:szCs w:val="22"/>
          <w:u w:val="single"/>
        </w:rPr>
        <w:t xml:space="preserve"> Plan</w:t>
      </w:r>
      <w:r w:rsidR="001962F1" w:rsidRPr="00A925C4">
        <w:rPr>
          <w:sz w:val="22"/>
          <w:szCs w:val="22"/>
          <w:u w:val="single"/>
        </w:rPr>
        <w:t>ning</w:t>
      </w:r>
      <w:r w:rsidRPr="00A925C4">
        <w:rPr>
          <w:sz w:val="22"/>
          <w:szCs w:val="22"/>
          <w:u w:val="single"/>
        </w:rPr>
        <w:t xml:space="preserve"> (SFP)</w:t>
      </w:r>
      <w:r w:rsidR="00DE5F4E" w:rsidRPr="00A925C4">
        <w:rPr>
          <w:sz w:val="22"/>
          <w:szCs w:val="22"/>
        </w:rPr>
        <w:t xml:space="preserve">.  </w:t>
      </w:r>
      <w:r w:rsidRPr="00A925C4">
        <w:rPr>
          <w:sz w:val="22"/>
          <w:szCs w:val="22"/>
        </w:rPr>
        <w:t xml:space="preserve">A fire </w:t>
      </w:r>
      <w:r w:rsidR="002607B4" w:rsidRPr="00A925C4">
        <w:rPr>
          <w:sz w:val="22"/>
          <w:szCs w:val="22"/>
        </w:rPr>
        <w:t xml:space="preserve">management </w:t>
      </w:r>
      <w:r w:rsidRPr="00A925C4">
        <w:rPr>
          <w:sz w:val="22"/>
          <w:szCs w:val="22"/>
        </w:rPr>
        <w:t xml:space="preserve">planning process that </w:t>
      </w:r>
      <w:r w:rsidR="002607B4" w:rsidRPr="00A925C4">
        <w:rPr>
          <w:sz w:val="22"/>
          <w:szCs w:val="22"/>
        </w:rPr>
        <w:t>visually represents LMP direction</w:t>
      </w:r>
      <w:r w:rsidRPr="00A925C4">
        <w:rPr>
          <w:sz w:val="22"/>
          <w:szCs w:val="22"/>
        </w:rPr>
        <w:t xml:space="preserve">.  This process </w:t>
      </w:r>
      <w:r w:rsidR="00BC60E3" w:rsidRPr="00A925C4">
        <w:rPr>
          <w:sz w:val="22"/>
          <w:szCs w:val="22"/>
        </w:rPr>
        <w:t>utilizes</w:t>
      </w:r>
      <w:r w:rsidR="00D31DF3" w:rsidRPr="00A925C4">
        <w:rPr>
          <w:sz w:val="22"/>
          <w:szCs w:val="22"/>
        </w:rPr>
        <w:t xml:space="preserve"> </w:t>
      </w:r>
      <w:r w:rsidRPr="00A925C4">
        <w:rPr>
          <w:sz w:val="22"/>
          <w:szCs w:val="22"/>
        </w:rPr>
        <w:t>WFDSS</w:t>
      </w:r>
      <w:r w:rsidR="00D31DF3" w:rsidRPr="00A925C4">
        <w:rPr>
          <w:sz w:val="22"/>
          <w:szCs w:val="22"/>
        </w:rPr>
        <w:t xml:space="preserve"> and </w:t>
      </w:r>
      <w:r w:rsidR="002607B4" w:rsidRPr="00A925C4">
        <w:rPr>
          <w:sz w:val="22"/>
          <w:szCs w:val="22"/>
        </w:rPr>
        <w:t>the FMRS</w:t>
      </w:r>
      <w:r w:rsidR="00D31DF3" w:rsidRPr="00A925C4">
        <w:rPr>
          <w:sz w:val="22"/>
          <w:szCs w:val="22"/>
        </w:rPr>
        <w:t xml:space="preserve"> to </w:t>
      </w:r>
      <w:r w:rsidR="000F7346" w:rsidRPr="00A925C4">
        <w:rPr>
          <w:sz w:val="22"/>
          <w:szCs w:val="22"/>
        </w:rPr>
        <w:t>guide</w:t>
      </w:r>
      <w:r w:rsidRPr="00A925C4">
        <w:rPr>
          <w:sz w:val="22"/>
          <w:szCs w:val="22"/>
        </w:rPr>
        <w:t xml:space="preserve"> </w:t>
      </w:r>
      <w:r w:rsidR="00BC60E3" w:rsidRPr="00A925C4">
        <w:rPr>
          <w:sz w:val="22"/>
          <w:szCs w:val="22"/>
        </w:rPr>
        <w:t xml:space="preserve">management </w:t>
      </w:r>
      <w:r w:rsidR="00D31DF3" w:rsidRPr="00A925C4">
        <w:rPr>
          <w:sz w:val="22"/>
          <w:szCs w:val="22"/>
        </w:rPr>
        <w:t>responses</w:t>
      </w:r>
      <w:r w:rsidR="002607B4" w:rsidRPr="00A925C4">
        <w:rPr>
          <w:sz w:val="22"/>
          <w:szCs w:val="22"/>
        </w:rPr>
        <w:t xml:space="preserve"> to </w:t>
      </w:r>
      <w:r w:rsidR="009010EE" w:rsidRPr="00A925C4">
        <w:rPr>
          <w:sz w:val="22"/>
          <w:szCs w:val="22"/>
        </w:rPr>
        <w:t>wildfire</w:t>
      </w:r>
      <w:r w:rsidRPr="00A925C4">
        <w:rPr>
          <w:sz w:val="22"/>
          <w:szCs w:val="22"/>
        </w:rPr>
        <w:t xml:space="preserve">.  </w:t>
      </w:r>
      <w:r w:rsidR="00D31DF3" w:rsidRPr="00A925C4">
        <w:rPr>
          <w:sz w:val="22"/>
          <w:szCs w:val="22"/>
        </w:rPr>
        <w:t xml:space="preserve">SFP </w:t>
      </w:r>
      <w:r w:rsidR="000F0270" w:rsidRPr="00A925C4">
        <w:rPr>
          <w:sz w:val="22"/>
          <w:szCs w:val="22"/>
        </w:rPr>
        <w:t>meets the</w:t>
      </w:r>
      <w:r w:rsidR="00BC60E3" w:rsidRPr="00A925C4">
        <w:rPr>
          <w:sz w:val="22"/>
          <w:szCs w:val="22"/>
        </w:rPr>
        <w:t xml:space="preserve"> fire management planning</w:t>
      </w:r>
      <w:r w:rsidR="000F0270" w:rsidRPr="00A925C4">
        <w:rPr>
          <w:sz w:val="22"/>
          <w:szCs w:val="22"/>
        </w:rPr>
        <w:t xml:space="preserve"> </w:t>
      </w:r>
      <w:r w:rsidR="004C2B69" w:rsidRPr="00A925C4">
        <w:rPr>
          <w:sz w:val="22"/>
          <w:szCs w:val="22"/>
        </w:rPr>
        <w:t xml:space="preserve">requirements of </w:t>
      </w:r>
      <w:r w:rsidR="000F0270" w:rsidRPr="00A925C4">
        <w:rPr>
          <w:sz w:val="22"/>
          <w:szCs w:val="22"/>
        </w:rPr>
        <w:t xml:space="preserve">the </w:t>
      </w:r>
      <w:r w:rsidR="00BC60E3" w:rsidRPr="00A925C4">
        <w:rPr>
          <w:sz w:val="22"/>
          <w:szCs w:val="22"/>
        </w:rPr>
        <w:t xml:space="preserve">Federal Wildland Fire Policy </w:t>
      </w:r>
      <w:r w:rsidR="000F0270" w:rsidRPr="00A925C4">
        <w:rPr>
          <w:sz w:val="22"/>
          <w:szCs w:val="22"/>
        </w:rPr>
        <w:t>and</w:t>
      </w:r>
      <w:r w:rsidR="004C2B69" w:rsidRPr="00A925C4">
        <w:rPr>
          <w:sz w:val="22"/>
          <w:szCs w:val="22"/>
        </w:rPr>
        <w:t xml:space="preserve"> </w:t>
      </w:r>
      <w:r w:rsidRPr="00A925C4">
        <w:rPr>
          <w:sz w:val="22"/>
          <w:szCs w:val="22"/>
        </w:rPr>
        <w:t xml:space="preserve">replaced </w:t>
      </w:r>
      <w:r w:rsidR="00520A77" w:rsidRPr="00A925C4">
        <w:rPr>
          <w:sz w:val="22"/>
          <w:szCs w:val="22"/>
        </w:rPr>
        <w:t xml:space="preserve">narrative </w:t>
      </w:r>
      <w:r w:rsidR="00BC60E3" w:rsidRPr="00A925C4">
        <w:rPr>
          <w:sz w:val="22"/>
          <w:szCs w:val="22"/>
        </w:rPr>
        <w:t xml:space="preserve">Forest Service </w:t>
      </w:r>
      <w:r w:rsidRPr="00A925C4">
        <w:rPr>
          <w:sz w:val="22"/>
          <w:szCs w:val="22"/>
        </w:rPr>
        <w:t>fire management plans</w:t>
      </w:r>
      <w:r w:rsidR="00D31DF3" w:rsidRPr="00A925C4">
        <w:rPr>
          <w:sz w:val="22"/>
          <w:szCs w:val="22"/>
        </w:rPr>
        <w:t xml:space="preserve"> in </w:t>
      </w:r>
      <w:r w:rsidR="004C2B69" w:rsidRPr="00A925C4">
        <w:rPr>
          <w:sz w:val="22"/>
          <w:szCs w:val="22"/>
        </w:rPr>
        <w:t>2016</w:t>
      </w:r>
      <w:r w:rsidR="00893956" w:rsidRPr="00A925C4">
        <w:rPr>
          <w:sz w:val="22"/>
          <w:szCs w:val="22"/>
        </w:rPr>
        <w:t>.</w:t>
      </w:r>
    </w:p>
    <w:p w14:paraId="3CFF0A75" w14:textId="77777777" w:rsidR="00893956" w:rsidRPr="00A925C4" w:rsidRDefault="00893956" w:rsidP="00E73D8F">
      <w:pPr>
        <w:rPr>
          <w:sz w:val="22"/>
          <w:szCs w:val="22"/>
        </w:rPr>
      </w:pPr>
    </w:p>
    <w:p w14:paraId="1F40EC38" w14:textId="77777777" w:rsidR="003D5BF5" w:rsidRPr="00A925C4" w:rsidRDefault="00281AAB" w:rsidP="003D5BF5">
      <w:pPr>
        <w:rPr>
          <w:sz w:val="22"/>
          <w:szCs w:val="22"/>
        </w:rPr>
      </w:pPr>
      <w:r w:rsidRPr="00A925C4">
        <w:rPr>
          <w:sz w:val="22"/>
          <w:szCs w:val="22"/>
          <w:u w:val="single"/>
        </w:rPr>
        <w:t>Wildland</w:t>
      </w:r>
      <w:r w:rsidR="003D5BF5" w:rsidRPr="00A925C4">
        <w:rPr>
          <w:sz w:val="22"/>
          <w:szCs w:val="22"/>
          <w:u w:val="single"/>
        </w:rPr>
        <w:t xml:space="preserve"> Fire Decision Support System (WFDSS)</w:t>
      </w:r>
      <w:r w:rsidR="003D5BF5" w:rsidRPr="00A925C4">
        <w:rPr>
          <w:sz w:val="22"/>
          <w:szCs w:val="22"/>
        </w:rPr>
        <w:t xml:space="preserve">.  </w:t>
      </w:r>
      <w:r w:rsidR="00BD7A94" w:rsidRPr="00A925C4">
        <w:rPr>
          <w:sz w:val="22"/>
          <w:szCs w:val="22"/>
        </w:rPr>
        <w:t xml:space="preserve">A </w:t>
      </w:r>
      <w:r w:rsidR="0009354A" w:rsidRPr="00A925C4">
        <w:rPr>
          <w:sz w:val="22"/>
          <w:szCs w:val="22"/>
        </w:rPr>
        <w:t xml:space="preserve">comprehensive, </w:t>
      </w:r>
      <w:r w:rsidR="00D31DF3" w:rsidRPr="00A925C4">
        <w:rPr>
          <w:sz w:val="22"/>
          <w:szCs w:val="22"/>
        </w:rPr>
        <w:t xml:space="preserve">web-based tool designed to </w:t>
      </w:r>
      <w:r w:rsidR="00111AA0" w:rsidRPr="00A925C4">
        <w:rPr>
          <w:sz w:val="22"/>
          <w:szCs w:val="22"/>
        </w:rPr>
        <w:t>assess the situation</w:t>
      </w:r>
      <w:r w:rsidR="000C5BE2" w:rsidRPr="00A925C4">
        <w:rPr>
          <w:sz w:val="22"/>
          <w:szCs w:val="22"/>
        </w:rPr>
        <w:t xml:space="preserve">, </w:t>
      </w:r>
      <w:r w:rsidR="00111AA0" w:rsidRPr="00A925C4">
        <w:rPr>
          <w:sz w:val="22"/>
          <w:szCs w:val="22"/>
        </w:rPr>
        <w:t xml:space="preserve">analyze </w:t>
      </w:r>
      <w:r w:rsidR="000C5BE2" w:rsidRPr="00A925C4">
        <w:rPr>
          <w:sz w:val="22"/>
          <w:szCs w:val="22"/>
        </w:rPr>
        <w:t xml:space="preserve">risk, </w:t>
      </w:r>
      <w:r w:rsidR="000F7346" w:rsidRPr="00A925C4">
        <w:rPr>
          <w:sz w:val="22"/>
          <w:szCs w:val="22"/>
        </w:rPr>
        <w:t>define</w:t>
      </w:r>
      <w:r w:rsidR="00111AA0" w:rsidRPr="00A925C4">
        <w:rPr>
          <w:sz w:val="22"/>
          <w:szCs w:val="22"/>
        </w:rPr>
        <w:t xml:space="preserve"> implementation actions, and document wild</w:t>
      </w:r>
      <w:r w:rsidRPr="00A925C4">
        <w:rPr>
          <w:sz w:val="22"/>
          <w:szCs w:val="22"/>
        </w:rPr>
        <w:t>fire</w:t>
      </w:r>
      <w:r w:rsidR="0009354A" w:rsidRPr="00A925C4">
        <w:rPr>
          <w:sz w:val="22"/>
          <w:szCs w:val="22"/>
        </w:rPr>
        <w:t xml:space="preserve"> management decision</w:t>
      </w:r>
      <w:r w:rsidR="000C5BE2" w:rsidRPr="00A925C4">
        <w:rPr>
          <w:sz w:val="22"/>
          <w:szCs w:val="22"/>
        </w:rPr>
        <w:t>s</w:t>
      </w:r>
      <w:r w:rsidR="00D31DF3" w:rsidRPr="00A925C4">
        <w:rPr>
          <w:sz w:val="22"/>
          <w:szCs w:val="22"/>
        </w:rPr>
        <w:t>.  WFDSS replaced</w:t>
      </w:r>
      <w:r w:rsidR="00BD7A94" w:rsidRPr="00A925C4">
        <w:rPr>
          <w:sz w:val="22"/>
          <w:szCs w:val="22"/>
        </w:rPr>
        <w:t xml:space="preserve"> </w:t>
      </w:r>
      <w:r w:rsidR="00BC60E3" w:rsidRPr="00A925C4">
        <w:rPr>
          <w:sz w:val="22"/>
          <w:szCs w:val="22"/>
        </w:rPr>
        <w:t xml:space="preserve">all other wildfire management decision support tools </w:t>
      </w:r>
      <w:r w:rsidR="00BD7A94" w:rsidRPr="00A925C4">
        <w:rPr>
          <w:sz w:val="22"/>
          <w:szCs w:val="22"/>
        </w:rPr>
        <w:t>in 2009</w:t>
      </w:r>
      <w:r w:rsidR="00D31DF3" w:rsidRPr="00A925C4">
        <w:rPr>
          <w:sz w:val="22"/>
          <w:szCs w:val="22"/>
        </w:rPr>
        <w:t xml:space="preserve"> and is now the </w:t>
      </w:r>
      <w:r w:rsidR="0090482F" w:rsidRPr="00A925C4">
        <w:rPr>
          <w:sz w:val="22"/>
          <w:szCs w:val="22"/>
        </w:rPr>
        <w:t>primary</w:t>
      </w:r>
      <w:r w:rsidR="00D31DF3" w:rsidRPr="00A925C4">
        <w:rPr>
          <w:sz w:val="22"/>
          <w:szCs w:val="22"/>
        </w:rPr>
        <w:t xml:space="preserve"> </w:t>
      </w:r>
      <w:r w:rsidR="0090482F" w:rsidRPr="00A925C4">
        <w:rPr>
          <w:sz w:val="22"/>
          <w:szCs w:val="22"/>
        </w:rPr>
        <w:t>system</w:t>
      </w:r>
      <w:r w:rsidR="00C37150" w:rsidRPr="00A925C4">
        <w:rPr>
          <w:sz w:val="22"/>
          <w:szCs w:val="22"/>
        </w:rPr>
        <w:t xml:space="preserve"> </w:t>
      </w:r>
      <w:r w:rsidR="00111AA0" w:rsidRPr="00A925C4">
        <w:rPr>
          <w:sz w:val="22"/>
          <w:szCs w:val="22"/>
        </w:rPr>
        <w:t xml:space="preserve">for </w:t>
      </w:r>
      <w:r w:rsidR="00070033" w:rsidRPr="00A925C4">
        <w:rPr>
          <w:sz w:val="22"/>
          <w:szCs w:val="22"/>
        </w:rPr>
        <w:t xml:space="preserve">incident-level </w:t>
      </w:r>
      <w:r w:rsidR="00111AA0" w:rsidRPr="00A925C4">
        <w:rPr>
          <w:sz w:val="22"/>
          <w:szCs w:val="22"/>
        </w:rPr>
        <w:t>wildfire management</w:t>
      </w:r>
      <w:r w:rsidR="00070033" w:rsidRPr="00A925C4">
        <w:rPr>
          <w:sz w:val="22"/>
          <w:szCs w:val="22"/>
        </w:rPr>
        <w:t xml:space="preserve">.  </w:t>
      </w:r>
      <w:r w:rsidR="009010EE" w:rsidRPr="00A925C4">
        <w:rPr>
          <w:sz w:val="22"/>
          <w:szCs w:val="22"/>
        </w:rPr>
        <w:t>WFDSS is</w:t>
      </w:r>
      <w:r w:rsidR="0047060D" w:rsidRPr="00A925C4">
        <w:rPr>
          <w:sz w:val="22"/>
          <w:szCs w:val="22"/>
        </w:rPr>
        <w:t xml:space="preserve"> </w:t>
      </w:r>
      <w:r w:rsidR="0009354A" w:rsidRPr="00A925C4">
        <w:rPr>
          <w:sz w:val="22"/>
          <w:szCs w:val="22"/>
        </w:rPr>
        <w:t>spatially oriented</w:t>
      </w:r>
      <w:r w:rsidR="0090482F" w:rsidRPr="00A925C4">
        <w:rPr>
          <w:sz w:val="22"/>
          <w:szCs w:val="22"/>
        </w:rPr>
        <w:t xml:space="preserve"> and</w:t>
      </w:r>
      <w:r w:rsidR="0009354A" w:rsidRPr="00A925C4">
        <w:rPr>
          <w:sz w:val="22"/>
          <w:szCs w:val="22"/>
        </w:rPr>
        <w:t xml:space="preserve"> </w:t>
      </w:r>
      <w:r w:rsidR="0047060D" w:rsidRPr="00A925C4">
        <w:rPr>
          <w:sz w:val="22"/>
          <w:szCs w:val="22"/>
        </w:rPr>
        <w:t>integral to SFP</w:t>
      </w:r>
      <w:r w:rsidR="009010EE" w:rsidRPr="00A925C4">
        <w:rPr>
          <w:sz w:val="22"/>
          <w:szCs w:val="22"/>
        </w:rPr>
        <w:t>,</w:t>
      </w:r>
      <w:r w:rsidR="0047060D" w:rsidRPr="00A925C4">
        <w:rPr>
          <w:sz w:val="22"/>
          <w:szCs w:val="22"/>
        </w:rPr>
        <w:t xml:space="preserve"> and </w:t>
      </w:r>
      <w:r w:rsidR="009010EE" w:rsidRPr="00A925C4">
        <w:rPr>
          <w:sz w:val="22"/>
          <w:szCs w:val="22"/>
        </w:rPr>
        <w:t xml:space="preserve">it </w:t>
      </w:r>
      <w:r w:rsidR="0047060D" w:rsidRPr="00A925C4">
        <w:rPr>
          <w:sz w:val="22"/>
          <w:szCs w:val="22"/>
        </w:rPr>
        <w:t>is supported by the FMRS.</w:t>
      </w:r>
    </w:p>
    <w:p w14:paraId="18B2DF49" w14:textId="77777777" w:rsidR="003D5BF5" w:rsidRPr="00A925C4" w:rsidRDefault="003D5BF5" w:rsidP="003D5BF5">
      <w:pPr>
        <w:rPr>
          <w:sz w:val="22"/>
          <w:szCs w:val="22"/>
        </w:rPr>
      </w:pPr>
    </w:p>
    <w:p w14:paraId="212CBD2D" w14:textId="77777777" w:rsidR="00385BF9" w:rsidRPr="00A925C4" w:rsidRDefault="00385BF9" w:rsidP="00385BF9">
      <w:pPr>
        <w:rPr>
          <w:sz w:val="22"/>
          <w:szCs w:val="22"/>
        </w:rPr>
      </w:pPr>
      <w:r w:rsidRPr="00A925C4">
        <w:rPr>
          <w:sz w:val="22"/>
          <w:szCs w:val="22"/>
          <w:u w:val="single"/>
        </w:rPr>
        <w:t>Fire Management Reference System (FMRS)</w:t>
      </w:r>
      <w:r w:rsidRPr="00A925C4">
        <w:rPr>
          <w:sz w:val="22"/>
          <w:szCs w:val="22"/>
        </w:rPr>
        <w:t>.  A collection of unit-level plans, guides, and other documents required to support local fire management, such as aviation, operations, dispatch, and fire danger operating plans.  Following the Forest Service transition from fire management plans to SFP in 2016, the FMRS should also include applicable minimum requirements analyses (MRDGs) as well as any other wilderness-specific information or guidance.</w:t>
      </w:r>
    </w:p>
    <w:p w14:paraId="4C623007" w14:textId="77777777" w:rsidR="00E73D8F" w:rsidRPr="00A925C4" w:rsidRDefault="00A21A5F" w:rsidP="00E73D8F">
      <w:pPr>
        <w:rPr>
          <w:b/>
          <w:sz w:val="22"/>
          <w:szCs w:val="22"/>
          <w:u w:val="single"/>
        </w:rPr>
      </w:pPr>
      <w:r w:rsidRPr="00A925C4">
        <w:rPr>
          <w:b/>
          <w:sz w:val="22"/>
          <w:szCs w:val="22"/>
        </w:rPr>
        <w:br w:type="page"/>
      </w:r>
      <w:r w:rsidR="00C8139B" w:rsidRPr="00A925C4">
        <w:rPr>
          <w:b/>
          <w:sz w:val="22"/>
          <w:szCs w:val="22"/>
        </w:rPr>
        <w:lastRenderedPageBreak/>
        <w:t>ADDITIONAL</w:t>
      </w:r>
      <w:r w:rsidR="00E73D8F" w:rsidRPr="00A925C4">
        <w:rPr>
          <w:b/>
          <w:sz w:val="22"/>
          <w:szCs w:val="22"/>
        </w:rPr>
        <w:t xml:space="preserve"> INFORMATION</w:t>
      </w:r>
    </w:p>
    <w:p w14:paraId="6DD95DB9" w14:textId="77777777" w:rsidR="00E73D8F" w:rsidRPr="00A925C4" w:rsidRDefault="00E73D8F" w:rsidP="00E73D8F">
      <w:pPr>
        <w:rPr>
          <w:b/>
          <w:sz w:val="22"/>
          <w:szCs w:val="22"/>
          <w:u w:val="single"/>
        </w:rPr>
      </w:pPr>
      <w:r w:rsidRPr="00A925C4">
        <w:rPr>
          <w:b/>
          <w:sz w:val="22"/>
          <w:szCs w:val="22"/>
          <w:u w:val="single"/>
        </w:rPr>
        <w:t xml:space="preserve"> </w:t>
      </w:r>
    </w:p>
    <w:p w14:paraId="46ED7299" w14:textId="77777777" w:rsidR="00E07D37" w:rsidRPr="00A925C4" w:rsidRDefault="0077705F" w:rsidP="00FE721B">
      <w:pPr>
        <w:rPr>
          <w:sz w:val="22"/>
          <w:szCs w:val="22"/>
        </w:rPr>
      </w:pPr>
      <w:r w:rsidRPr="00A925C4">
        <w:rPr>
          <w:sz w:val="22"/>
          <w:szCs w:val="22"/>
        </w:rPr>
        <w:t xml:space="preserve">Forest Service fire management planning information </w:t>
      </w:r>
      <w:r w:rsidR="00380132" w:rsidRPr="00A925C4">
        <w:rPr>
          <w:sz w:val="22"/>
          <w:szCs w:val="22"/>
        </w:rPr>
        <w:t xml:space="preserve">and guidance </w:t>
      </w:r>
      <w:r w:rsidRPr="00A925C4">
        <w:rPr>
          <w:sz w:val="22"/>
          <w:szCs w:val="22"/>
        </w:rPr>
        <w:t xml:space="preserve">and </w:t>
      </w:r>
      <w:r w:rsidR="00380132" w:rsidRPr="00A925C4">
        <w:rPr>
          <w:sz w:val="22"/>
          <w:szCs w:val="22"/>
        </w:rPr>
        <w:t>FMRS filing directions</w:t>
      </w:r>
      <w:r w:rsidRPr="00A925C4">
        <w:rPr>
          <w:sz w:val="22"/>
          <w:szCs w:val="22"/>
        </w:rPr>
        <w:t xml:space="preserve"> can be found </w:t>
      </w:r>
      <w:r w:rsidR="00E73D8F" w:rsidRPr="00A925C4">
        <w:rPr>
          <w:sz w:val="22"/>
          <w:szCs w:val="22"/>
        </w:rPr>
        <w:t>at:</w:t>
      </w:r>
      <w:r w:rsidR="00C8139B" w:rsidRPr="00A925C4">
        <w:rPr>
          <w:sz w:val="22"/>
          <w:szCs w:val="22"/>
        </w:rPr>
        <w:t xml:space="preserve"> </w:t>
      </w:r>
      <w:hyperlink r:id="rId8" w:history="1">
        <w:r w:rsidR="00532A46" w:rsidRPr="00A925C4">
          <w:rPr>
            <w:rStyle w:val="Hyperlink"/>
            <w:color w:val="auto"/>
            <w:sz w:val="22"/>
            <w:szCs w:val="22"/>
          </w:rPr>
          <w:t>http://fsweb.wo.fs.fed.us/fire/fmp</w:t>
        </w:r>
      </w:hyperlink>
      <w:r w:rsidR="00C8139B" w:rsidRPr="00A925C4">
        <w:rPr>
          <w:sz w:val="22"/>
          <w:szCs w:val="22"/>
        </w:rPr>
        <w:t>.</w:t>
      </w:r>
    </w:p>
    <w:p w14:paraId="1E52431B" w14:textId="77777777" w:rsidR="0077705F" w:rsidRPr="00A925C4" w:rsidRDefault="0077705F" w:rsidP="00FE721B">
      <w:pPr>
        <w:rPr>
          <w:sz w:val="22"/>
          <w:szCs w:val="22"/>
        </w:rPr>
      </w:pPr>
    </w:p>
    <w:p w14:paraId="54E52F62" w14:textId="77777777" w:rsidR="00936F49" w:rsidRPr="00936F49" w:rsidRDefault="00E73D8F" w:rsidP="00FE721B">
      <w:pPr>
        <w:rPr>
          <w:sz w:val="22"/>
          <w:szCs w:val="22"/>
          <w:u w:val="single"/>
        </w:rPr>
      </w:pPr>
      <w:r w:rsidRPr="00A925C4">
        <w:rPr>
          <w:sz w:val="22"/>
          <w:szCs w:val="22"/>
        </w:rPr>
        <w:t xml:space="preserve">Agency policies, guidelines, examples, and other </w:t>
      </w:r>
      <w:r w:rsidR="00095CE7" w:rsidRPr="00A925C4">
        <w:rPr>
          <w:sz w:val="22"/>
          <w:szCs w:val="22"/>
        </w:rPr>
        <w:t xml:space="preserve">relevant </w:t>
      </w:r>
      <w:r w:rsidRPr="00A925C4">
        <w:rPr>
          <w:sz w:val="22"/>
          <w:szCs w:val="22"/>
        </w:rPr>
        <w:t xml:space="preserve">resources can be found in the Fire Management Toolbox at: </w:t>
      </w:r>
      <w:hyperlink r:id="rId9" w:history="1">
        <w:r w:rsidR="003D5AFD" w:rsidRPr="00A925C4">
          <w:rPr>
            <w:rStyle w:val="Hyperlink"/>
            <w:color w:val="auto"/>
            <w:sz w:val="22"/>
            <w:szCs w:val="22"/>
          </w:rPr>
          <w:t>www.wilderness.net/toolboxes</w:t>
        </w:r>
      </w:hyperlink>
      <w:r w:rsidR="00F561FA" w:rsidRPr="00A925C4">
        <w:rPr>
          <w:sz w:val="22"/>
          <w:szCs w:val="22"/>
          <w:u w:val="single"/>
        </w:rPr>
        <w:t>.</w:t>
      </w:r>
    </w:p>
    <w:p w14:paraId="7757B4DD" w14:textId="77777777" w:rsidR="00AB78C6" w:rsidRPr="00AB78C6" w:rsidRDefault="00AB78C6" w:rsidP="00FE721B">
      <w:pPr>
        <w:rPr>
          <w:b/>
          <w:sz w:val="36"/>
          <w:szCs w:val="36"/>
          <w:u w:val="single"/>
        </w:rPr>
      </w:pPr>
    </w:p>
    <w:p w14:paraId="7AC2828F" w14:textId="77777777" w:rsidR="00AF10E4" w:rsidRPr="00A925C4" w:rsidRDefault="004D2249" w:rsidP="00FE721B">
      <w:pPr>
        <w:rPr>
          <w:sz w:val="22"/>
          <w:szCs w:val="22"/>
        </w:rPr>
      </w:pPr>
      <w:r w:rsidRPr="00A925C4">
        <w:rPr>
          <w:b/>
          <w:u w:val="single"/>
        </w:rPr>
        <w:t xml:space="preserve">PART </w:t>
      </w:r>
      <w:r w:rsidR="00B3689E" w:rsidRPr="00A925C4">
        <w:rPr>
          <w:b/>
          <w:u w:val="single"/>
        </w:rPr>
        <w:t>A</w:t>
      </w:r>
      <w:r w:rsidR="00425185" w:rsidRPr="00A925C4">
        <w:rPr>
          <w:b/>
          <w:u w:val="single"/>
        </w:rPr>
        <w:t>: Land Management Plan</w:t>
      </w:r>
    </w:p>
    <w:p w14:paraId="1317A6F5" w14:textId="77777777" w:rsidR="00776F44" w:rsidRPr="00A925C4" w:rsidRDefault="00776F44" w:rsidP="00FE721B">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5967"/>
        <w:gridCol w:w="1361"/>
      </w:tblGrid>
      <w:tr w:rsidR="00A925C4" w:rsidRPr="00A925C4" w14:paraId="14EB21D7" w14:textId="77777777" w:rsidTr="00823A85">
        <w:trPr>
          <w:trHeight w:val="288"/>
          <w:jc w:val="center"/>
        </w:trPr>
        <w:tc>
          <w:tcPr>
            <w:tcW w:w="2032" w:type="dxa"/>
            <w:shd w:val="pct15" w:color="auto" w:fill="auto"/>
            <w:tcMar>
              <w:top w:w="144" w:type="dxa"/>
              <w:left w:w="144" w:type="dxa"/>
              <w:bottom w:w="144" w:type="dxa"/>
              <w:right w:w="144" w:type="dxa"/>
            </w:tcMar>
            <w:vAlign w:val="center"/>
          </w:tcPr>
          <w:p w14:paraId="0D6CB3FD" w14:textId="77777777" w:rsidR="008D00D3" w:rsidRPr="00A925C4" w:rsidRDefault="00425185" w:rsidP="00776F44">
            <w:pPr>
              <w:jc w:val="center"/>
              <w:rPr>
                <w:b/>
                <w:sz w:val="22"/>
                <w:szCs w:val="22"/>
              </w:rPr>
            </w:pPr>
            <w:r w:rsidRPr="00A925C4">
              <w:rPr>
                <w:b/>
                <w:sz w:val="22"/>
                <w:szCs w:val="22"/>
              </w:rPr>
              <w:t>Topic</w:t>
            </w:r>
          </w:p>
        </w:tc>
        <w:tc>
          <w:tcPr>
            <w:tcW w:w="5967" w:type="dxa"/>
            <w:shd w:val="pct15" w:color="auto" w:fill="auto"/>
            <w:tcMar>
              <w:top w:w="144" w:type="dxa"/>
              <w:left w:w="144" w:type="dxa"/>
              <w:bottom w:w="144" w:type="dxa"/>
              <w:right w:w="144" w:type="dxa"/>
            </w:tcMar>
            <w:vAlign w:val="center"/>
          </w:tcPr>
          <w:p w14:paraId="1E41A01E" w14:textId="77777777" w:rsidR="008D00D3" w:rsidRPr="00A925C4" w:rsidRDefault="00A12B1F" w:rsidP="008D00D3">
            <w:pPr>
              <w:jc w:val="center"/>
              <w:rPr>
                <w:b/>
                <w:sz w:val="22"/>
                <w:szCs w:val="22"/>
              </w:rPr>
            </w:pPr>
            <w:r>
              <w:rPr>
                <w:b/>
                <w:sz w:val="22"/>
                <w:szCs w:val="22"/>
              </w:rPr>
              <w:t>Consideration</w:t>
            </w:r>
            <w:r w:rsidR="00F350D4">
              <w:rPr>
                <w:b/>
                <w:sz w:val="22"/>
                <w:szCs w:val="22"/>
              </w:rPr>
              <w:t>(s)</w:t>
            </w:r>
          </w:p>
        </w:tc>
        <w:tc>
          <w:tcPr>
            <w:tcW w:w="1361" w:type="dxa"/>
            <w:shd w:val="pct15" w:color="auto" w:fill="auto"/>
            <w:tcMar>
              <w:top w:w="144" w:type="dxa"/>
              <w:left w:w="144" w:type="dxa"/>
              <w:bottom w:w="144" w:type="dxa"/>
              <w:right w:w="144" w:type="dxa"/>
            </w:tcMar>
            <w:vAlign w:val="center"/>
          </w:tcPr>
          <w:p w14:paraId="56A86302" w14:textId="77777777" w:rsidR="008D00D3" w:rsidRPr="00A925C4" w:rsidRDefault="008D00D3" w:rsidP="008D00D3">
            <w:pPr>
              <w:jc w:val="center"/>
              <w:rPr>
                <w:b/>
                <w:sz w:val="22"/>
                <w:szCs w:val="22"/>
              </w:rPr>
            </w:pPr>
            <w:r w:rsidRPr="00A925C4">
              <w:rPr>
                <w:b/>
                <w:sz w:val="22"/>
                <w:szCs w:val="22"/>
              </w:rPr>
              <w:t>Check</w:t>
            </w:r>
          </w:p>
        </w:tc>
      </w:tr>
      <w:tr w:rsidR="00823A85" w:rsidRPr="00A925C4" w14:paraId="599CBD1C" w14:textId="77777777" w:rsidTr="00823A85">
        <w:trPr>
          <w:trHeight w:val="368"/>
          <w:jc w:val="center"/>
        </w:trPr>
        <w:tc>
          <w:tcPr>
            <w:tcW w:w="2032" w:type="dxa"/>
            <w:vMerge w:val="restart"/>
            <w:tcMar>
              <w:top w:w="144" w:type="dxa"/>
              <w:left w:w="144" w:type="dxa"/>
              <w:bottom w:w="144" w:type="dxa"/>
              <w:right w:w="144" w:type="dxa"/>
            </w:tcMar>
          </w:tcPr>
          <w:p w14:paraId="1B7DEDFB" w14:textId="77777777" w:rsidR="00823A85" w:rsidRPr="00A925C4" w:rsidRDefault="00823A85" w:rsidP="008D00D3">
            <w:pPr>
              <w:rPr>
                <w:b/>
                <w:sz w:val="22"/>
                <w:szCs w:val="22"/>
              </w:rPr>
            </w:pPr>
            <w:r w:rsidRPr="00A925C4">
              <w:rPr>
                <w:sz w:val="22"/>
                <w:szCs w:val="22"/>
              </w:rPr>
              <w:t>1. DESIRED CONDITIONS</w:t>
            </w:r>
          </w:p>
        </w:tc>
        <w:tc>
          <w:tcPr>
            <w:tcW w:w="5967" w:type="dxa"/>
            <w:tcMar>
              <w:top w:w="144" w:type="dxa"/>
              <w:left w:w="144" w:type="dxa"/>
              <w:bottom w:w="144" w:type="dxa"/>
              <w:right w:w="144" w:type="dxa"/>
            </w:tcMar>
          </w:tcPr>
          <w:p w14:paraId="491F647D" w14:textId="77777777" w:rsidR="00823A85" w:rsidRPr="00A925C4" w:rsidRDefault="00823A85" w:rsidP="00823A85">
            <w:pPr>
              <w:rPr>
                <w:sz w:val="22"/>
                <w:szCs w:val="22"/>
              </w:rPr>
            </w:pPr>
            <w:r w:rsidRPr="00A925C4">
              <w:rPr>
                <w:sz w:val="22"/>
                <w:szCs w:val="22"/>
              </w:rPr>
              <w:t>Are the desired conditions in the LMP related to fire consistent with the mandate to preserve wilderness character prescribed by the Wilderness Act?</w:t>
            </w:r>
          </w:p>
        </w:tc>
        <w:tc>
          <w:tcPr>
            <w:tcW w:w="1361" w:type="dxa"/>
            <w:tcMar>
              <w:top w:w="144" w:type="dxa"/>
              <w:left w:w="144" w:type="dxa"/>
              <w:bottom w:w="144" w:type="dxa"/>
              <w:right w:w="144" w:type="dxa"/>
            </w:tcMar>
          </w:tcPr>
          <w:p w14:paraId="545EF2FD" w14:textId="77777777" w:rsidR="00823A85" w:rsidRPr="00A925C4" w:rsidRDefault="00823A85" w:rsidP="008D00D3">
            <w:pPr>
              <w:jc w:val="center"/>
              <w:rPr>
                <w:b/>
                <w:sz w:val="22"/>
                <w:szCs w:val="22"/>
                <w:u w:val="single"/>
              </w:rPr>
            </w:pPr>
          </w:p>
        </w:tc>
      </w:tr>
      <w:tr w:rsidR="00823A85" w:rsidRPr="00A925C4" w14:paraId="39F89ED5" w14:textId="77777777" w:rsidTr="00823A85">
        <w:trPr>
          <w:trHeight w:val="782"/>
          <w:jc w:val="center"/>
        </w:trPr>
        <w:tc>
          <w:tcPr>
            <w:tcW w:w="2032" w:type="dxa"/>
            <w:vMerge/>
            <w:tcMar>
              <w:top w:w="144" w:type="dxa"/>
              <w:left w:w="144" w:type="dxa"/>
              <w:bottom w:w="144" w:type="dxa"/>
              <w:right w:w="144" w:type="dxa"/>
            </w:tcMar>
          </w:tcPr>
          <w:p w14:paraId="6D0FB5E8" w14:textId="77777777" w:rsidR="00823A85" w:rsidRPr="00A925C4" w:rsidRDefault="00823A85" w:rsidP="008D00D3">
            <w:pPr>
              <w:rPr>
                <w:sz w:val="22"/>
                <w:szCs w:val="22"/>
              </w:rPr>
            </w:pPr>
          </w:p>
        </w:tc>
        <w:tc>
          <w:tcPr>
            <w:tcW w:w="5967" w:type="dxa"/>
            <w:tcMar>
              <w:top w:w="144" w:type="dxa"/>
              <w:left w:w="144" w:type="dxa"/>
              <w:bottom w:w="144" w:type="dxa"/>
              <w:right w:w="144" w:type="dxa"/>
            </w:tcMar>
          </w:tcPr>
          <w:p w14:paraId="0EC28437" w14:textId="77777777" w:rsidR="00823A85" w:rsidRPr="00A925C4" w:rsidRDefault="00823A85" w:rsidP="00C146D1">
            <w:pPr>
              <w:rPr>
                <w:sz w:val="22"/>
                <w:szCs w:val="22"/>
              </w:rPr>
            </w:pPr>
            <w:r w:rsidRPr="00A925C4">
              <w:rPr>
                <w:sz w:val="22"/>
                <w:szCs w:val="22"/>
              </w:rPr>
              <w:t xml:space="preserve">Does the LMP </w:t>
            </w:r>
            <w:r w:rsidR="00C146D1">
              <w:rPr>
                <w:sz w:val="22"/>
                <w:szCs w:val="22"/>
              </w:rPr>
              <w:t xml:space="preserve">promote the preservation of </w:t>
            </w:r>
            <w:r w:rsidRPr="00A925C4">
              <w:rPr>
                <w:sz w:val="22"/>
                <w:szCs w:val="22"/>
              </w:rPr>
              <w:t>natural conditions, such that the wilderness</w:t>
            </w:r>
            <w:r w:rsidR="00C146D1">
              <w:rPr>
                <w:sz w:val="22"/>
                <w:szCs w:val="22"/>
              </w:rPr>
              <w:t xml:space="preserve"> </w:t>
            </w:r>
            <w:r w:rsidR="00C146D1" w:rsidRPr="00C146D1">
              <w:rPr>
                <w:i/>
                <w:sz w:val="22"/>
                <w:szCs w:val="22"/>
              </w:rPr>
              <w:t>“</w:t>
            </w:r>
            <w:r w:rsidRPr="00A925C4">
              <w:rPr>
                <w:i/>
                <w:sz w:val="22"/>
                <w:szCs w:val="22"/>
              </w:rPr>
              <w:t>generally appears to have been affected primarily by the forces of nature, with the imprint of man’s work substantially unnoticeable?”</w:t>
            </w:r>
          </w:p>
        </w:tc>
        <w:tc>
          <w:tcPr>
            <w:tcW w:w="1361" w:type="dxa"/>
            <w:tcMar>
              <w:top w:w="144" w:type="dxa"/>
              <w:left w:w="144" w:type="dxa"/>
              <w:bottom w:w="144" w:type="dxa"/>
              <w:right w:w="144" w:type="dxa"/>
            </w:tcMar>
          </w:tcPr>
          <w:p w14:paraId="5756DA11" w14:textId="77777777" w:rsidR="00823A85" w:rsidRPr="00A925C4" w:rsidRDefault="00823A85" w:rsidP="008D00D3">
            <w:pPr>
              <w:jc w:val="center"/>
              <w:rPr>
                <w:b/>
                <w:sz w:val="22"/>
                <w:szCs w:val="22"/>
                <w:u w:val="single"/>
              </w:rPr>
            </w:pPr>
          </w:p>
        </w:tc>
      </w:tr>
      <w:tr w:rsidR="00823A85" w:rsidRPr="00A925C4" w14:paraId="3B116EB1" w14:textId="77777777" w:rsidTr="00C146D1">
        <w:trPr>
          <w:trHeight w:val="1781"/>
          <w:jc w:val="center"/>
        </w:trPr>
        <w:tc>
          <w:tcPr>
            <w:tcW w:w="2032" w:type="dxa"/>
            <w:vMerge/>
            <w:tcMar>
              <w:top w:w="144" w:type="dxa"/>
              <w:left w:w="144" w:type="dxa"/>
              <w:bottom w:w="144" w:type="dxa"/>
              <w:right w:w="144" w:type="dxa"/>
            </w:tcMar>
          </w:tcPr>
          <w:p w14:paraId="11F2375C" w14:textId="77777777" w:rsidR="00823A85" w:rsidRPr="00A925C4" w:rsidRDefault="00823A85" w:rsidP="008D00D3">
            <w:pPr>
              <w:rPr>
                <w:sz w:val="22"/>
                <w:szCs w:val="22"/>
              </w:rPr>
            </w:pPr>
          </w:p>
        </w:tc>
        <w:tc>
          <w:tcPr>
            <w:tcW w:w="5967" w:type="dxa"/>
            <w:tcMar>
              <w:top w:w="144" w:type="dxa"/>
              <w:left w:w="144" w:type="dxa"/>
              <w:bottom w:w="144" w:type="dxa"/>
              <w:right w:w="144" w:type="dxa"/>
            </w:tcMar>
          </w:tcPr>
          <w:p w14:paraId="14428011" w14:textId="77777777" w:rsidR="00823A85" w:rsidRPr="00A925C4" w:rsidRDefault="00823A85" w:rsidP="00823A85">
            <w:pPr>
              <w:rPr>
                <w:sz w:val="22"/>
                <w:szCs w:val="22"/>
              </w:rPr>
            </w:pPr>
            <w:r w:rsidRPr="00A925C4">
              <w:rPr>
                <w:sz w:val="22"/>
                <w:szCs w:val="22"/>
              </w:rPr>
              <w:t xml:space="preserve">Does the LMP </w:t>
            </w:r>
            <w:r w:rsidR="00C146D1">
              <w:rPr>
                <w:sz w:val="22"/>
                <w:szCs w:val="22"/>
              </w:rPr>
              <w:t>promote</w:t>
            </w:r>
            <w:r w:rsidRPr="00A925C4">
              <w:rPr>
                <w:sz w:val="22"/>
                <w:szCs w:val="22"/>
              </w:rPr>
              <w:t xml:space="preserve"> the exercise of restraint, such that the wilderness is </w:t>
            </w:r>
            <w:r w:rsidRPr="00A925C4">
              <w:rPr>
                <w:i/>
                <w:sz w:val="22"/>
                <w:szCs w:val="22"/>
              </w:rPr>
              <w:t>“an area where the earth and its community of life are untrammeled by man?”</w:t>
            </w:r>
          </w:p>
          <w:p w14:paraId="5637D621" w14:textId="77777777" w:rsidR="00823A85" w:rsidRPr="00B55601" w:rsidRDefault="00823A85" w:rsidP="00823A85">
            <w:pPr>
              <w:rPr>
                <w:sz w:val="22"/>
                <w:szCs w:val="22"/>
              </w:rPr>
            </w:pPr>
          </w:p>
          <w:p w14:paraId="371E948B" w14:textId="77777777" w:rsidR="00823A85" w:rsidRPr="00A925C4" w:rsidRDefault="00C146D1" w:rsidP="009929F4">
            <w:pPr>
              <w:rPr>
                <w:sz w:val="22"/>
                <w:szCs w:val="22"/>
              </w:rPr>
            </w:pPr>
            <w:r w:rsidRPr="00AB78C6">
              <w:rPr>
                <w:b/>
                <w:sz w:val="22"/>
                <w:szCs w:val="22"/>
              </w:rPr>
              <w:t>Note:</w:t>
            </w:r>
            <w:r>
              <w:rPr>
                <w:sz w:val="22"/>
                <w:szCs w:val="22"/>
              </w:rPr>
              <w:t xml:space="preserve"> </w:t>
            </w:r>
            <w:r w:rsidR="00AB78C6">
              <w:rPr>
                <w:sz w:val="22"/>
                <w:szCs w:val="22"/>
              </w:rPr>
              <w:t xml:space="preserve">Desired conditions are </w:t>
            </w:r>
            <w:r w:rsidR="00823A85" w:rsidRPr="00A925C4">
              <w:rPr>
                <w:sz w:val="22"/>
                <w:szCs w:val="22"/>
              </w:rPr>
              <w:t xml:space="preserve">best achieved </w:t>
            </w:r>
            <w:r w:rsidR="009929F4">
              <w:rPr>
                <w:sz w:val="22"/>
                <w:szCs w:val="22"/>
              </w:rPr>
              <w:t xml:space="preserve">(wilderness character is best preserved) </w:t>
            </w:r>
            <w:r w:rsidR="00823A85" w:rsidRPr="00A925C4">
              <w:rPr>
                <w:sz w:val="22"/>
                <w:szCs w:val="22"/>
              </w:rPr>
              <w:t xml:space="preserve">when the effects of </w:t>
            </w:r>
            <w:r w:rsidR="00AB78C6">
              <w:rPr>
                <w:sz w:val="22"/>
                <w:szCs w:val="22"/>
              </w:rPr>
              <w:t>wild</w:t>
            </w:r>
            <w:r w:rsidR="00823A85" w:rsidRPr="00A925C4">
              <w:rPr>
                <w:sz w:val="22"/>
                <w:szCs w:val="22"/>
              </w:rPr>
              <w:t>fire as a natural disturbance agent are observed and not the effects of fire management activities.</w:t>
            </w:r>
          </w:p>
        </w:tc>
        <w:tc>
          <w:tcPr>
            <w:tcW w:w="1361" w:type="dxa"/>
            <w:tcMar>
              <w:top w:w="144" w:type="dxa"/>
              <w:left w:w="144" w:type="dxa"/>
              <w:bottom w:w="144" w:type="dxa"/>
              <w:right w:w="144" w:type="dxa"/>
            </w:tcMar>
          </w:tcPr>
          <w:p w14:paraId="2B356932" w14:textId="77777777" w:rsidR="00823A85" w:rsidRPr="00A925C4" w:rsidRDefault="00823A85" w:rsidP="008D00D3">
            <w:pPr>
              <w:jc w:val="center"/>
              <w:rPr>
                <w:b/>
                <w:sz w:val="22"/>
                <w:szCs w:val="22"/>
                <w:u w:val="single"/>
              </w:rPr>
            </w:pPr>
          </w:p>
        </w:tc>
      </w:tr>
      <w:tr w:rsidR="000839DE" w:rsidRPr="00A925C4" w14:paraId="2986140A" w14:textId="77777777" w:rsidTr="00AC7F95">
        <w:trPr>
          <w:trHeight w:val="530"/>
          <w:jc w:val="center"/>
        </w:trPr>
        <w:tc>
          <w:tcPr>
            <w:tcW w:w="2032" w:type="dxa"/>
            <w:vMerge w:val="restart"/>
            <w:tcMar>
              <w:top w:w="144" w:type="dxa"/>
              <w:left w:w="144" w:type="dxa"/>
              <w:bottom w:w="144" w:type="dxa"/>
              <w:right w:w="144" w:type="dxa"/>
            </w:tcMar>
          </w:tcPr>
          <w:p w14:paraId="26D059BD" w14:textId="77777777" w:rsidR="000839DE" w:rsidRPr="00A925C4" w:rsidRDefault="000839DE" w:rsidP="008D00D3">
            <w:pPr>
              <w:rPr>
                <w:b/>
                <w:sz w:val="22"/>
                <w:szCs w:val="22"/>
              </w:rPr>
            </w:pPr>
            <w:r w:rsidRPr="00A925C4">
              <w:rPr>
                <w:sz w:val="22"/>
                <w:szCs w:val="22"/>
              </w:rPr>
              <w:t>2. GOALS &amp; OBJECTIVES</w:t>
            </w:r>
          </w:p>
        </w:tc>
        <w:tc>
          <w:tcPr>
            <w:tcW w:w="5967" w:type="dxa"/>
            <w:tcMar>
              <w:top w:w="144" w:type="dxa"/>
              <w:left w:w="144" w:type="dxa"/>
              <w:bottom w:w="144" w:type="dxa"/>
              <w:right w:w="144" w:type="dxa"/>
            </w:tcMar>
          </w:tcPr>
          <w:p w14:paraId="220F6E8B" w14:textId="77777777" w:rsidR="000839DE" w:rsidRPr="00A925C4" w:rsidRDefault="000839DE" w:rsidP="00F90169">
            <w:pPr>
              <w:rPr>
                <w:sz w:val="22"/>
                <w:szCs w:val="22"/>
              </w:rPr>
            </w:pPr>
            <w:r w:rsidRPr="00A925C4">
              <w:rPr>
                <w:sz w:val="22"/>
                <w:szCs w:val="22"/>
              </w:rPr>
              <w:t>Does the LMP address the natural role of fire in wilderness and recognize the effects of deferring risk when natural processes are suppressed</w:t>
            </w:r>
            <w:r w:rsidR="00AB78C6">
              <w:rPr>
                <w:sz w:val="22"/>
                <w:szCs w:val="22"/>
              </w:rPr>
              <w:t xml:space="preserve"> or altered</w:t>
            </w:r>
            <w:r w:rsidRPr="00A925C4">
              <w:rPr>
                <w:sz w:val="22"/>
                <w:szCs w:val="22"/>
              </w:rPr>
              <w:t>?</w:t>
            </w:r>
          </w:p>
        </w:tc>
        <w:tc>
          <w:tcPr>
            <w:tcW w:w="1361" w:type="dxa"/>
            <w:tcMar>
              <w:top w:w="144" w:type="dxa"/>
              <w:left w:w="144" w:type="dxa"/>
              <w:bottom w:w="144" w:type="dxa"/>
              <w:right w:w="144" w:type="dxa"/>
            </w:tcMar>
          </w:tcPr>
          <w:p w14:paraId="45109DE4" w14:textId="77777777" w:rsidR="000839DE" w:rsidRPr="00A925C4" w:rsidRDefault="000839DE" w:rsidP="008D00D3">
            <w:pPr>
              <w:rPr>
                <w:b/>
                <w:sz w:val="22"/>
                <w:szCs w:val="22"/>
              </w:rPr>
            </w:pPr>
          </w:p>
        </w:tc>
      </w:tr>
      <w:tr w:rsidR="009621AE" w:rsidRPr="00A925C4" w14:paraId="3C8CC6AB" w14:textId="77777777" w:rsidTr="000839DE">
        <w:trPr>
          <w:trHeight w:val="485"/>
          <w:jc w:val="center"/>
        </w:trPr>
        <w:tc>
          <w:tcPr>
            <w:tcW w:w="2032" w:type="dxa"/>
            <w:vMerge/>
            <w:tcMar>
              <w:top w:w="144" w:type="dxa"/>
              <w:left w:w="144" w:type="dxa"/>
              <w:bottom w:w="144" w:type="dxa"/>
              <w:right w:w="144" w:type="dxa"/>
            </w:tcMar>
          </w:tcPr>
          <w:p w14:paraId="17BB7FCE" w14:textId="77777777" w:rsidR="009621AE" w:rsidRPr="00A925C4" w:rsidRDefault="009621AE" w:rsidP="008D00D3">
            <w:pPr>
              <w:rPr>
                <w:sz w:val="22"/>
                <w:szCs w:val="22"/>
              </w:rPr>
            </w:pPr>
          </w:p>
        </w:tc>
        <w:tc>
          <w:tcPr>
            <w:tcW w:w="5967" w:type="dxa"/>
            <w:tcMar>
              <w:top w:w="144" w:type="dxa"/>
              <w:left w:w="144" w:type="dxa"/>
              <w:bottom w:w="144" w:type="dxa"/>
              <w:right w:w="144" w:type="dxa"/>
            </w:tcMar>
          </w:tcPr>
          <w:p w14:paraId="0F22AFD8" w14:textId="77777777" w:rsidR="009621AE" w:rsidRPr="00A925C4" w:rsidRDefault="009621AE" w:rsidP="00AC7F95">
            <w:pPr>
              <w:rPr>
                <w:sz w:val="22"/>
                <w:szCs w:val="22"/>
              </w:rPr>
            </w:pPr>
            <w:r w:rsidRPr="00A925C4">
              <w:rPr>
                <w:sz w:val="22"/>
                <w:szCs w:val="22"/>
              </w:rPr>
              <w:t>Does the LMP consider the full range of management responses to unplanned</w:t>
            </w:r>
            <w:r w:rsidRPr="00A925C4">
              <w:rPr>
                <w:i/>
                <w:sz w:val="22"/>
                <w:szCs w:val="22"/>
              </w:rPr>
              <w:t xml:space="preserve"> </w:t>
            </w:r>
            <w:r w:rsidRPr="00A925C4">
              <w:rPr>
                <w:sz w:val="22"/>
                <w:szCs w:val="22"/>
              </w:rPr>
              <w:t>ignitions (wildfire) in the context of wilderness stewardship objectives?</w:t>
            </w:r>
          </w:p>
        </w:tc>
        <w:tc>
          <w:tcPr>
            <w:tcW w:w="1361" w:type="dxa"/>
            <w:tcMar>
              <w:top w:w="144" w:type="dxa"/>
              <w:left w:w="144" w:type="dxa"/>
              <w:bottom w:w="144" w:type="dxa"/>
              <w:right w:w="144" w:type="dxa"/>
            </w:tcMar>
          </w:tcPr>
          <w:p w14:paraId="40C0B92D" w14:textId="77777777" w:rsidR="009621AE" w:rsidRPr="00A925C4" w:rsidRDefault="009621AE" w:rsidP="008D00D3">
            <w:pPr>
              <w:rPr>
                <w:b/>
                <w:sz w:val="22"/>
                <w:szCs w:val="22"/>
              </w:rPr>
            </w:pPr>
          </w:p>
        </w:tc>
      </w:tr>
      <w:tr w:rsidR="009621AE" w:rsidRPr="00A925C4" w14:paraId="08C564E8" w14:textId="77777777" w:rsidTr="009621AE">
        <w:trPr>
          <w:trHeight w:val="1673"/>
          <w:jc w:val="center"/>
        </w:trPr>
        <w:tc>
          <w:tcPr>
            <w:tcW w:w="2032" w:type="dxa"/>
            <w:vMerge/>
            <w:tcMar>
              <w:top w:w="144" w:type="dxa"/>
              <w:left w:w="144" w:type="dxa"/>
              <w:bottom w:w="144" w:type="dxa"/>
              <w:right w:w="144" w:type="dxa"/>
            </w:tcMar>
          </w:tcPr>
          <w:p w14:paraId="7FAE675B" w14:textId="77777777" w:rsidR="009621AE" w:rsidRPr="00A925C4" w:rsidRDefault="009621AE" w:rsidP="008D00D3">
            <w:pPr>
              <w:rPr>
                <w:sz w:val="22"/>
                <w:szCs w:val="22"/>
              </w:rPr>
            </w:pPr>
          </w:p>
        </w:tc>
        <w:tc>
          <w:tcPr>
            <w:tcW w:w="5967" w:type="dxa"/>
            <w:tcMar>
              <w:top w:w="144" w:type="dxa"/>
              <w:left w:w="144" w:type="dxa"/>
              <w:bottom w:w="144" w:type="dxa"/>
              <w:right w:w="144" w:type="dxa"/>
            </w:tcMar>
          </w:tcPr>
          <w:p w14:paraId="60C01B12" w14:textId="77777777" w:rsidR="009621AE" w:rsidRPr="00A925C4" w:rsidRDefault="009621AE" w:rsidP="000839DE">
            <w:pPr>
              <w:autoSpaceDE w:val="0"/>
              <w:autoSpaceDN w:val="0"/>
              <w:adjustRightInd w:val="0"/>
              <w:rPr>
                <w:sz w:val="22"/>
                <w:szCs w:val="22"/>
              </w:rPr>
            </w:pPr>
            <w:r>
              <w:rPr>
                <w:sz w:val="22"/>
                <w:szCs w:val="22"/>
              </w:rPr>
              <w:t>For areas in which a full range of management responses to wildfire is not available, if any, does the LMP document the rationale and evaluation?</w:t>
            </w:r>
          </w:p>
          <w:p w14:paraId="44DB7C0C" w14:textId="77777777" w:rsidR="009621AE" w:rsidRPr="00A925C4" w:rsidRDefault="009621AE" w:rsidP="000839DE">
            <w:pPr>
              <w:autoSpaceDE w:val="0"/>
              <w:autoSpaceDN w:val="0"/>
              <w:adjustRightInd w:val="0"/>
              <w:rPr>
                <w:sz w:val="22"/>
                <w:szCs w:val="22"/>
              </w:rPr>
            </w:pPr>
          </w:p>
          <w:p w14:paraId="3332B186" w14:textId="77777777" w:rsidR="009621AE" w:rsidRPr="00A925C4" w:rsidRDefault="009621AE" w:rsidP="000839DE">
            <w:pPr>
              <w:rPr>
                <w:sz w:val="22"/>
                <w:szCs w:val="22"/>
              </w:rPr>
            </w:pPr>
            <w:r w:rsidRPr="00A925C4">
              <w:rPr>
                <w:b/>
                <w:bCs/>
                <w:sz w:val="22"/>
                <w:szCs w:val="22"/>
              </w:rPr>
              <w:t xml:space="preserve">Note: </w:t>
            </w:r>
            <w:r w:rsidRPr="00A925C4">
              <w:rPr>
                <w:sz w:val="22"/>
                <w:szCs w:val="22"/>
              </w:rPr>
              <w:t>If the LMP fails to address the natural role of fire in wilderness, recognize the effects of deferring risk, and consider the full range of management responses to wildfire, a revision may be necessary.</w:t>
            </w:r>
          </w:p>
        </w:tc>
        <w:tc>
          <w:tcPr>
            <w:tcW w:w="1361" w:type="dxa"/>
            <w:tcMar>
              <w:top w:w="144" w:type="dxa"/>
              <w:left w:w="144" w:type="dxa"/>
              <w:bottom w:w="144" w:type="dxa"/>
              <w:right w:w="144" w:type="dxa"/>
            </w:tcMar>
          </w:tcPr>
          <w:p w14:paraId="3AD1415D" w14:textId="77777777" w:rsidR="009621AE" w:rsidRPr="00A925C4" w:rsidRDefault="009621AE" w:rsidP="008D00D3">
            <w:pPr>
              <w:rPr>
                <w:b/>
                <w:sz w:val="22"/>
                <w:szCs w:val="22"/>
              </w:rPr>
            </w:pPr>
          </w:p>
        </w:tc>
      </w:tr>
    </w:tbl>
    <w:p w14:paraId="17BCBCC6" w14:textId="77777777" w:rsidR="00E302F0" w:rsidRDefault="00E302F0"/>
    <w:p w14:paraId="3EA2BD04" w14:textId="77777777" w:rsidR="00990AD8" w:rsidRPr="00776F44" w:rsidRDefault="00C146D1">
      <w:pPr>
        <w:rPr>
          <w:b/>
          <w:u w:val="single"/>
        </w:rPr>
      </w:pPr>
      <w:r>
        <w:rPr>
          <w:b/>
          <w:u w:val="single"/>
        </w:rPr>
        <w:br w:type="page"/>
      </w:r>
      <w:r w:rsidR="00776F44" w:rsidRPr="00776F44">
        <w:rPr>
          <w:b/>
          <w:u w:val="single"/>
        </w:rPr>
        <w:lastRenderedPageBreak/>
        <w:t>PART B</w:t>
      </w:r>
      <w:r w:rsidR="00425185">
        <w:rPr>
          <w:b/>
          <w:u w:val="single"/>
        </w:rPr>
        <w:t>: Fire Management Planning</w:t>
      </w:r>
    </w:p>
    <w:p w14:paraId="043A0811" w14:textId="77777777" w:rsidR="00776F44" w:rsidRDefault="00776F4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873"/>
        <w:gridCol w:w="1387"/>
      </w:tblGrid>
      <w:tr w:rsidR="00563ED9" w:rsidRPr="00DC3EE4" w14:paraId="2E646F4D" w14:textId="77777777" w:rsidTr="005B41C6">
        <w:trPr>
          <w:trHeight w:val="288"/>
          <w:jc w:val="center"/>
        </w:trPr>
        <w:tc>
          <w:tcPr>
            <w:tcW w:w="2100" w:type="dxa"/>
            <w:shd w:val="clear" w:color="auto" w:fill="D9D9D9"/>
            <w:tcMar>
              <w:top w:w="144" w:type="dxa"/>
              <w:left w:w="144" w:type="dxa"/>
              <w:bottom w:w="144" w:type="dxa"/>
              <w:right w:w="144" w:type="dxa"/>
            </w:tcMar>
            <w:vAlign w:val="center"/>
          </w:tcPr>
          <w:p w14:paraId="41541DD6" w14:textId="77777777" w:rsidR="004C0613" w:rsidRPr="00776F44" w:rsidRDefault="00990AD8" w:rsidP="00425185">
            <w:pPr>
              <w:jc w:val="center"/>
              <w:rPr>
                <w:b/>
                <w:sz w:val="22"/>
                <w:szCs w:val="22"/>
              </w:rPr>
            </w:pPr>
            <w:r>
              <w:br w:type="page"/>
            </w:r>
            <w:r w:rsidR="00425185">
              <w:rPr>
                <w:b/>
                <w:sz w:val="22"/>
                <w:szCs w:val="22"/>
              </w:rPr>
              <w:t>Topic</w:t>
            </w:r>
          </w:p>
        </w:tc>
        <w:tc>
          <w:tcPr>
            <w:tcW w:w="5873" w:type="dxa"/>
            <w:shd w:val="clear" w:color="auto" w:fill="D9D9D9"/>
            <w:tcMar>
              <w:top w:w="144" w:type="dxa"/>
              <w:left w:w="144" w:type="dxa"/>
              <w:bottom w:w="144" w:type="dxa"/>
              <w:right w:w="144" w:type="dxa"/>
            </w:tcMar>
            <w:vAlign w:val="center"/>
          </w:tcPr>
          <w:p w14:paraId="53097448" w14:textId="77777777" w:rsidR="00FE4CDC" w:rsidRPr="00DC3EE4" w:rsidRDefault="00A12B1F" w:rsidP="00DC3EE4">
            <w:pPr>
              <w:jc w:val="center"/>
              <w:rPr>
                <w:b/>
                <w:sz w:val="22"/>
                <w:szCs w:val="22"/>
              </w:rPr>
            </w:pPr>
            <w:r>
              <w:rPr>
                <w:b/>
                <w:sz w:val="22"/>
                <w:szCs w:val="22"/>
              </w:rPr>
              <w:t>Consideration</w:t>
            </w:r>
            <w:r w:rsidR="00F350D4">
              <w:rPr>
                <w:b/>
                <w:sz w:val="22"/>
                <w:szCs w:val="22"/>
              </w:rPr>
              <w:t>(s)</w:t>
            </w:r>
          </w:p>
        </w:tc>
        <w:tc>
          <w:tcPr>
            <w:tcW w:w="1387" w:type="dxa"/>
            <w:shd w:val="clear" w:color="auto" w:fill="D9D9D9"/>
            <w:tcMar>
              <w:top w:w="144" w:type="dxa"/>
              <w:left w:w="144" w:type="dxa"/>
              <w:bottom w:w="144" w:type="dxa"/>
              <w:right w:w="144" w:type="dxa"/>
            </w:tcMar>
            <w:vAlign w:val="center"/>
          </w:tcPr>
          <w:p w14:paraId="2CBECA52" w14:textId="77777777" w:rsidR="00FE4CDC" w:rsidRPr="00DC3EE4" w:rsidRDefault="00E44381" w:rsidP="00E44381">
            <w:pPr>
              <w:jc w:val="center"/>
              <w:rPr>
                <w:b/>
                <w:sz w:val="22"/>
                <w:szCs w:val="22"/>
              </w:rPr>
            </w:pPr>
            <w:r>
              <w:rPr>
                <w:b/>
                <w:sz w:val="22"/>
                <w:szCs w:val="22"/>
              </w:rPr>
              <w:t>Check</w:t>
            </w:r>
          </w:p>
        </w:tc>
      </w:tr>
      <w:tr w:rsidR="00A925C4" w:rsidRPr="00A925C4" w14:paraId="578E7A54" w14:textId="77777777" w:rsidTr="005B41C6">
        <w:trPr>
          <w:trHeight w:val="586"/>
          <w:jc w:val="center"/>
        </w:trPr>
        <w:tc>
          <w:tcPr>
            <w:tcW w:w="2100" w:type="dxa"/>
            <w:tcMar>
              <w:top w:w="144" w:type="dxa"/>
              <w:left w:w="144" w:type="dxa"/>
              <w:bottom w:w="144" w:type="dxa"/>
              <w:right w:w="144" w:type="dxa"/>
            </w:tcMar>
          </w:tcPr>
          <w:p w14:paraId="5E0EA9B3" w14:textId="77777777" w:rsidR="00882753" w:rsidRPr="00A925C4" w:rsidRDefault="00214D77" w:rsidP="00DC3EE4">
            <w:pPr>
              <w:rPr>
                <w:sz w:val="22"/>
                <w:szCs w:val="22"/>
              </w:rPr>
            </w:pPr>
            <w:r w:rsidRPr="00A925C4">
              <w:rPr>
                <w:sz w:val="22"/>
                <w:szCs w:val="22"/>
              </w:rPr>
              <w:t>1</w:t>
            </w:r>
            <w:r w:rsidR="00772283" w:rsidRPr="00A925C4">
              <w:rPr>
                <w:sz w:val="22"/>
                <w:szCs w:val="22"/>
              </w:rPr>
              <w:t xml:space="preserve">. FMP REVIEW     </w:t>
            </w:r>
            <w:r w:rsidR="00DC3EE4" w:rsidRPr="00A925C4">
              <w:rPr>
                <w:sz w:val="22"/>
                <w:szCs w:val="22"/>
              </w:rPr>
              <w:t>&amp;</w:t>
            </w:r>
            <w:r w:rsidR="00882753" w:rsidRPr="00A925C4">
              <w:rPr>
                <w:sz w:val="22"/>
                <w:szCs w:val="22"/>
              </w:rPr>
              <w:t xml:space="preserve"> REVISION</w:t>
            </w:r>
          </w:p>
        </w:tc>
        <w:tc>
          <w:tcPr>
            <w:tcW w:w="5873" w:type="dxa"/>
            <w:tcMar>
              <w:top w:w="144" w:type="dxa"/>
              <w:left w:w="144" w:type="dxa"/>
              <w:bottom w:w="144" w:type="dxa"/>
              <w:right w:w="144" w:type="dxa"/>
            </w:tcMar>
          </w:tcPr>
          <w:p w14:paraId="739111DD" w14:textId="77777777" w:rsidR="00882753" w:rsidRPr="00A925C4" w:rsidRDefault="00882753" w:rsidP="009C316F">
            <w:pPr>
              <w:rPr>
                <w:strike/>
                <w:sz w:val="22"/>
                <w:szCs w:val="22"/>
              </w:rPr>
            </w:pPr>
            <w:r w:rsidRPr="00A925C4">
              <w:rPr>
                <w:sz w:val="22"/>
                <w:szCs w:val="22"/>
              </w:rPr>
              <w:t xml:space="preserve">Does </w:t>
            </w:r>
            <w:r w:rsidR="009C316F" w:rsidRPr="00A925C4">
              <w:rPr>
                <w:sz w:val="22"/>
                <w:szCs w:val="22"/>
              </w:rPr>
              <w:t>the FMRS</w:t>
            </w:r>
            <w:r w:rsidRPr="00A925C4">
              <w:rPr>
                <w:sz w:val="22"/>
                <w:szCs w:val="22"/>
              </w:rPr>
              <w:t xml:space="preserve"> identify a wilderness staff role </w:t>
            </w:r>
            <w:r w:rsidR="00D07CA7" w:rsidRPr="00A925C4">
              <w:rPr>
                <w:sz w:val="22"/>
                <w:szCs w:val="22"/>
              </w:rPr>
              <w:t xml:space="preserve">and schedule </w:t>
            </w:r>
            <w:r w:rsidRPr="00A925C4">
              <w:rPr>
                <w:sz w:val="22"/>
                <w:szCs w:val="22"/>
              </w:rPr>
              <w:t xml:space="preserve">for </w:t>
            </w:r>
            <w:r w:rsidR="0087477C" w:rsidRPr="00A925C4">
              <w:rPr>
                <w:sz w:val="22"/>
                <w:szCs w:val="22"/>
              </w:rPr>
              <w:t xml:space="preserve">the </w:t>
            </w:r>
            <w:r w:rsidRPr="00A925C4">
              <w:rPr>
                <w:sz w:val="22"/>
                <w:szCs w:val="22"/>
              </w:rPr>
              <w:t>development, review</w:t>
            </w:r>
            <w:r w:rsidR="00192F85" w:rsidRPr="00A925C4">
              <w:rPr>
                <w:sz w:val="22"/>
                <w:szCs w:val="22"/>
              </w:rPr>
              <w:t>,</w:t>
            </w:r>
            <w:r w:rsidR="0087477C" w:rsidRPr="00A925C4">
              <w:rPr>
                <w:sz w:val="22"/>
                <w:szCs w:val="22"/>
              </w:rPr>
              <w:t xml:space="preserve"> and revision</w:t>
            </w:r>
            <w:r w:rsidRPr="00A925C4">
              <w:rPr>
                <w:sz w:val="22"/>
                <w:szCs w:val="22"/>
              </w:rPr>
              <w:t xml:space="preserve"> of </w:t>
            </w:r>
            <w:r w:rsidR="0087477C" w:rsidRPr="00A925C4">
              <w:rPr>
                <w:sz w:val="22"/>
                <w:szCs w:val="22"/>
              </w:rPr>
              <w:t xml:space="preserve">fire management planning </w:t>
            </w:r>
            <w:r w:rsidR="00D07CA7" w:rsidRPr="00A925C4">
              <w:rPr>
                <w:sz w:val="22"/>
                <w:szCs w:val="22"/>
              </w:rPr>
              <w:t>annually</w:t>
            </w:r>
            <w:r w:rsidRPr="00A925C4">
              <w:rPr>
                <w:sz w:val="22"/>
                <w:szCs w:val="22"/>
              </w:rPr>
              <w:t>?</w:t>
            </w:r>
          </w:p>
        </w:tc>
        <w:tc>
          <w:tcPr>
            <w:tcW w:w="1387" w:type="dxa"/>
            <w:tcMar>
              <w:top w:w="144" w:type="dxa"/>
              <w:left w:w="144" w:type="dxa"/>
              <w:bottom w:w="144" w:type="dxa"/>
              <w:right w:w="144" w:type="dxa"/>
            </w:tcMar>
          </w:tcPr>
          <w:p w14:paraId="1F674353" w14:textId="77777777" w:rsidR="00882753" w:rsidRPr="00A925C4" w:rsidRDefault="00882753" w:rsidP="00DC3EE4">
            <w:pPr>
              <w:rPr>
                <w:b/>
                <w:sz w:val="22"/>
                <w:szCs w:val="22"/>
                <w:u w:val="single"/>
              </w:rPr>
            </w:pPr>
          </w:p>
        </w:tc>
      </w:tr>
      <w:tr w:rsidR="00A925C4" w:rsidRPr="00A925C4" w14:paraId="567F73D9" w14:textId="77777777" w:rsidTr="005B41C6">
        <w:trPr>
          <w:jc w:val="center"/>
        </w:trPr>
        <w:tc>
          <w:tcPr>
            <w:tcW w:w="2100" w:type="dxa"/>
            <w:tcMar>
              <w:top w:w="144" w:type="dxa"/>
              <w:left w:w="144" w:type="dxa"/>
              <w:bottom w:w="144" w:type="dxa"/>
              <w:right w:w="144" w:type="dxa"/>
            </w:tcMar>
          </w:tcPr>
          <w:p w14:paraId="0FF7C4AE" w14:textId="77777777" w:rsidR="00990AD8" w:rsidRPr="00A925C4" w:rsidRDefault="00214D77" w:rsidP="00DC3EE4">
            <w:pPr>
              <w:rPr>
                <w:b/>
                <w:sz w:val="22"/>
                <w:szCs w:val="22"/>
              </w:rPr>
            </w:pPr>
            <w:r w:rsidRPr="00A925C4">
              <w:rPr>
                <w:sz w:val="22"/>
                <w:szCs w:val="22"/>
              </w:rPr>
              <w:t>2</w:t>
            </w:r>
            <w:r w:rsidR="00990AD8" w:rsidRPr="00A925C4">
              <w:rPr>
                <w:sz w:val="22"/>
                <w:szCs w:val="22"/>
              </w:rPr>
              <w:t>. WILDERNESS ACT (P.L. 88-577)</w:t>
            </w:r>
          </w:p>
        </w:tc>
        <w:tc>
          <w:tcPr>
            <w:tcW w:w="5873" w:type="dxa"/>
            <w:tcMar>
              <w:top w:w="144" w:type="dxa"/>
              <w:left w:w="144" w:type="dxa"/>
              <w:bottom w:w="144" w:type="dxa"/>
              <w:right w:w="144" w:type="dxa"/>
            </w:tcMar>
          </w:tcPr>
          <w:p w14:paraId="2F410AB9" w14:textId="77777777" w:rsidR="00990AD8" w:rsidRPr="00A925C4" w:rsidRDefault="00990AD8" w:rsidP="00DC3EE4">
            <w:pPr>
              <w:rPr>
                <w:sz w:val="22"/>
                <w:szCs w:val="22"/>
              </w:rPr>
            </w:pPr>
            <w:r w:rsidRPr="00A925C4">
              <w:rPr>
                <w:sz w:val="22"/>
                <w:szCs w:val="22"/>
              </w:rPr>
              <w:t xml:space="preserve">Is </w:t>
            </w:r>
            <w:r w:rsidR="00104546" w:rsidRPr="00A925C4">
              <w:rPr>
                <w:sz w:val="22"/>
                <w:szCs w:val="22"/>
              </w:rPr>
              <w:t>fire management planning</w:t>
            </w:r>
            <w:r w:rsidRPr="00A925C4">
              <w:rPr>
                <w:sz w:val="22"/>
                <w:szCs w:val="22"/>
              </w:rPr>
              <w:t xml:space="preserve"> consistent with relevant statutes from the Wilderness Act of 1964 </w:t>
            </w:r>
            <w:r w:rsidR="00576A8A" w:rsidRPr="00A925C4">
              <w:rPr>
                <w:sz w:val="22"/>
                <w:szCs w:val="22"/>
              </w:rPr>
              <w:t>and/</w:t>
            </w:r>
            <w:r w:rsidRPr="00A925C4">
              <w:rPr>
                <w:sz w:val="22"/>
                <w:szCs w:val="22"/>
              </w:rPr>
              <w:t>or subsequent wilderness legislation</w:t>
            </w:r>
            <w:r w:rsidR="00104546" w:rsidRPr="00A925C4">
              <w:rPr>
                <w:sz w:val="22"/>
                <w:szCs w:val="22"/>
              </w:rPr>
              <w:t>, as applicable</w:t>
            </w:r>
            <w:r w:rsidRPr="00A925C4">
              <w:rPr>
                <w:sz w:val="22"/>
                <w:szCs w:val="22"/>
              </w:rPr>
              <w:t>?</w:t>
            </w:r>
          </w:p>
          <w:p w14:paraId="6D4527EE" w14:textId="77777777" w:rsidR="00990AD8" w:rsidRPr="00A925C4" w:rsidRDefault="00990AD8" w:rsidP="00DC3EE4">
            <w:pPr>
              <w:pStyle w:val="Heading1"/>
              <w:rPr>
                <w:sz w:val="22"/>
                <w:szCs w:val="22"/>
                <w:u w:val="none"/>
              </w:rPr>
            </w:pPr>
          </w:p>
          <w:p w14:paraId="1119D5AB" w14:textId="77777777" w:rsidR="006E3A37" w:rsidRPr="00A925C4" w:rsidRDefault="006E3A37" w:rsidP="00C525EF">
            <w:pPr>
              <w:ind w:left="288"/>
              <w:rPr>
                <w:sz w:val="22"/>
                <w:szCs w:val="22"/>
              </w:rPr>
            </w:pPr>
            <w:r w:rsidRPr="00A925C4">
              <w:rPr>
                <w:sz w:val="22"/>
                <w:szCs w:val="22"/>
              </w:rPr>
              <w:t>WILDERNESS ACT OF 1964</w:t>
            </w:r>
          </w:p>
          <w:p w14:paraId="2726AC82" w14:textId="77777777" w:rsidR="006E3A37" w:rsidRPr="00A925C4" w:rsidRDefault="006E3A37" w:rsidP="00DA6B6A">
            <w:pPr>
              <w:ind w:left="360"/>
              <w:rPr>
                <w:sz w:val="22"/>
                <w:szCs w:val="22"/>
                <w:u w:val="single"/>
              </w:rPr>
            </w:pPr>
          </w:p>
          <w:p w14:paraId="11B4B139" w14:textId="77777777" w:rsidR="006F11FC" w:rsidRPr="00A925C4" w:rsidRDefault="008547B1" w:rsidP="00C525EF">
            <w:pPr>
              <w:ind w:left="288"/>
              <w:rPr>
                <w:sz w:val="22"/>
                <w:szCs w:val="22"/>
                <w:u w:val="single"/>
              </w:rPr>
            </w:pPr>
            <w:r w:rsidRPr="00A925C4">
              <w:rPr>
                <w:sz w:val="22"/>
                <w:szCs w:val="22"/>
                <w:u w:val="single"/>
              </w:rPr>
              <w:t>Section 2</w:t>
            </w:r>
            <w:r w:rsidR="00990AD8" w:rsidRPr="00A925C4">
              <w:rPr>
                <w:sz w:val="22"/>
                <w:szCs w:val="22"/>
                <w:u w:val="single"/>
              </w:rPr>
              <w:t>(a)</w:t>
            </w:r>
            <w:r w:rsidR="00DC3EE4" w:rsidRPr="00A925C4">
              <w:rPr>
                <w:sz w:val="22"/>
                <w:szCs w:val="22"/>
              </w:rPr>
              <w:t>:</w:t>
            </w:r>
          </w:p>
          <w:p w14:paraId="5BFFA1CF" w14:textId="77777777" w:rsidR="00990AD8" w:rsidRPr="00A925C4" w:rsidRDefault="008547B1" w:rsidP="00C525EF">
            <w:pPr>
              <w:ind w:left="288"/>
              <w:rPr>
                <w:i/>
                <w:sz w:val="22"/>
                <w:szCs w:val="22"/>
              </w:rPr>
            </w:pPr>
            <w:r w:rsidRPr="00A925C4">
              <w:rPr>
                <w:i/>
                <w:sz w:val="22"/>
                <w:szCs w:val="22"/>
              </w:rPr>
              <w:t>“...</w:t>
            </w:r>
            <w:r w:rsidR="00DB64B2" w:rsidRPr="00A925C4">
              <w:rPr>
                <w:i/>
                <w:sz w:val="22"/>
                <w:szCs w:val="22"/>
              </w:rPr>
              <w:t xml:space="preserve">administered for the use and enjoyment of the American people </w:t>
            </w:r>
            <w:r w:rsidR="00990AD8" w:rsidRPr="00A925C4">
              <w:rPr>
                <w:i/>
                <w:sz w:val="22"/>
                <w:szCs w:val="22"/>
              </w:rPr>
              <w:t xml:space="preserve">in such </w:t>
            </w:r>
            <w:r w:rsidRPr="00A925C4">
              <w:rPr>
                <w:i/>
                <w:sz w:val="22"/>
                <w:szCs w:val="22"/>
              </w:rPr>
              <w:t>manner as will leave them unimpaired for future use and enjoyment as wilderness, and so as to p</w:t>
            </w:r>
            <w:r w:rsidR="00990AD8" w:rsidRPr="00A925C4">
              <w:rPr>
                <w:i/>
                <w:sz w:val="22"/>
                <w:szCs w:val="22"/>
              </w:rPr>
              <w:t>rovide for the protection of these areas, the preservation of their wilderness character</w:t>
            </w:r>
            <w:r w:rsidRPr="00A925C4">
              <w:rPr>
                <w:i/>
                <w:sz w:val="22"/>
                <w:szCs w:val="22"/>
              </w:rPr>
              <w:t>..</w:t>
            </w:r>
            <w:r w:rsidR="00990AD8" w:rsidRPr="00A925C4">
              <w:rPr>
                <w:i/>
                <w:sz w:val="22"/>
                <w:szCs w:val="22"/>
              </w:rPr>
              <w:t>.”</w:t>
            </w:r>
          </w:p>
          <w:p w14:paraId="78EF74B0" w14:textId="77777777" w:rsidR="00DC3EE4" w:rsidRPr="00A925C4" w:rsidRDefault="00DC3EE4" w:rsidP="00DC3EE4">
            <w:pPr>
              <w:rPr>
                <w:sz w:val="22"/>
                <w:szCs w:val="22"/>
              </w:rPr>
            </w:pPr>
          </w:p>
          <w:p w14:paraId="155C72C2" w14:textId="77777777" w:rsidR="00990AD8" w:rsidRPr="00A925C4" w:rsidRDefault="00990AD8" w:rsidP="00C525EF">
            <w:pPr>
              <w:ind w:left="288"/>
              <w:rPr>
                <w:sz w:val="22"/>
                <w:szCs w:val="22"/>
              </w:rPr>
            </w:pPr>
            <w:r w:rsidRPr="00A925C4">
              <w:rPr>
                <w:sz w:val="22"/>
                <w:szCs w:val="22"/>
                <w:u w:val="single"/>
              </w:rPr>
              <w:t>Section 2(c)</w:t>
            </w:r>
            <w:r w:rsidR="008547B1" w:rsidRPr="00A925C4">
              <w:rPr>
                <w:sz w:val="22"/>
                <w:szCs w:val="22"/>
              </w:rPr>
              <w:t>:</w:t>
            </w:r>
          </w:p>
          <w:p w14:paraId="16AB48D5" w14:textId="77777777" w:rsidR="006E3A37" w:rsidRPr="00A925C4" w:rsidRDefault="006E3A37" w:rsidP="00C525EF">
            <w:pPr>
              <w:ind w:left="288"/>
              <w:rPr>
                <w:i/>
                <w:sz w:val="22"/>
                <w:szCs w:val="22"/>
              </w:rPr>
            </w:pPr>
            <w:r w:rsidRPr="00A925C4">
              <w:rPr>
                <w:i/>
                <w:sz w:val="22"/>
                <w:szCs w:val="22"/>
              </w:rPr>
              <w:t>“…an area where the earth and its community of life are untrammeled by man…”</w:t>
            </w:r>
          </w:p>
          <w:p w14:paraId="4415CA60" w14:textId="77777777" w:rsidR="006E3A37" w:rsidRPr="00A925C4" w:rsidRDefault="006E3A37" w:rsidP="006F11FC">
            <w:pPr>
              <w:ind w:left="360"/>
              <w:rPr>
                <w:i/>
                <w:sz w:val="12"/>
                <w:szCs w:val="12"/>
              </w:rPr>
            </w:pPr>
          </w:p>
          <w:p w14:paraId="1301AB28" w14:textId="77777777" w:rsidR="00990AD8" w:rsidRPr="00A925C4" w:rsidRDefault="008547B1" w:rsidP="00C525EF">
            <w:pPr>
              <w:ind w:left="288"/>
              <w:rPr>
                <w:i/>
                <w:sz w:val="22"/>
                <w:szCs w:val="22"/>
              </w:rPr>
            </w:pPr>
            <w:r w:rsidRPr="00A925C4">
              <w:rPr>
                <w:i/>
                <w:sz w:val="22"/>
                <w:szCs w:val="22"/>
              </w:rPr>
              <w:t>“…</w:t>
            </w:r>
            <w:r w:rsidR="00DB64B2" w:rsidRPr="00A925C4">
              <w:rPr>
                <w:i/>
                <w:sz w:val="22"/>
                <w:szCs w:val="22"/>
              </w:rPr>
              <w:t xml:space="preserve">an area of </w:t>
            </w:r>
            <w:r w:rsidR="00990AD8" w:rsidRPr="00A925C4">
              <w:rPr>
                <w:i/>
                <w:sz w:val="22"/>
                <w:szCs w:val="22"/>
              </w:rPr>
              <w:t>undeveloped</w:t>
            </w:r>
            <w:r w:rsidRPr="00A925C4">
              <w:rPr>
                <w:i/>
                <w:sz w:val="22"/>
                <w:szCs w:val="22"/>
              </w:rPr>
              <w:t xml:space="preserve"> F</w:t>
            </w:r>
            <w:r w:rsidR="00990AD8" w:rsidRPr="00A925C4">
              <w:rPr>
                <w:i/>
                <w:sz w:val="22"/>
                <w:szCs w:val="22"/>
              </w:rPr>
              <w:t>ederal land retaining its primeval character and influence</w:t>
            </w:r>
            <w:r w:rsidR="006E3A37" w:rsidRPr="00A925C4">
              <w:rPr>
                <w:i/>
                <w:sz w:val="22"/>
                <w:szCs w:val="22"/>
              </w:rPr>
              <w:t>…</w:t>
            </w:r>
            <w:r w:rsidRPr="00A925C4">
              <w:rPr>
                <w:i/>
                <w:sz w:val="22"/>
                <w:szCs w:val="22"/>
              </w:rPr>
              <w:t xml:space="preserve">, which is protected and </w:t>
            </w:r>
            <w:r w:rsidR="00990AD8" w:rsidRPr="00A925C4">
              <w:rPr>
                <w:i/>
                <w:sz w:val="22"/>
                <w:szCs w:val="22"/>
              </w:rPr>
              <w:t>managed so a</w:t>
            </w:r>
            <w:r w:rsidRPr="00A925C4">
              <w:rPr>
                <w:i/>
                <w:sz w:val="22"/>
                <w:szCs w:val="22"/>
              </w:rPr>
              <w:t xml:space="preserve">s to preserve its natural conditions and which (1) </w:t>
            </w:r>
            <w:r w:rsidR="00990AD8" w:rsidRPr="00A925C4">
              <w:rPr>
                <w:i/>
                <w:sz w:val="22"/>
                <w:szCs w:val="22"/>
              </w:rPr>
              <w:t>generally appears to have been affected primarily by the forces of nature</w:t>
            </w:r>
            <w:r w:rsidR="00FD7CD8" w:rsidRPr="00A925C4">
              <w:rPr>
                <w:i/>
                <w:sz w:val="22"/>
                <w:szCs w:val="22"/>
              </w:rPr>
              <w:t>,</w:t>
            </w:r>
            <w:r w:rsidR="006E3A37" w:rsidRPr="00A925C4">
              <w:rPr>
                <w:i/>
                <w:sz w:val="22"/>
                <w:szCs w:val="22"/>
              </w:rPr>
              <w:t xml:space="preserve"> with the imprint of man’s work substantially unnoticeable</w:t>
            </w:r>
            <w:r w:rsidR="00D96D0D" w:rsidRPr="00A925C4">
              <w:rPr>
                <w:i/>
                <w:sz w:val="22"/>
                <w:szCs w:val="22"/>
              </w:rPr>
              <w:t>…”</w:t>
            </w:r>
          </w:p>
          <w:p w14:paraId="420FCEAF" w14:textId="77777777" w:rsidR="00DC3EE4" w:rsidRPr="00A925C4" w:rsidRDefault="00DC3EE4" w:rsidP="00DC3EE4">
            <w:pPr>
              <w:rPr>
                <w:sz w:val="22"/>
                <w:szCs w:val="22"/>
              </w:rPr>
            </w:pPr>
          </w:p>
          <w:p w14:paraId="7378EF68" w14:textId="77777777" w:rsidR="004F7924" w:rsidRPr="00A925C4" w:rsidRDefault="004F7924" w:rsidP="00C525EF">
            <w:pPr>
              <w:ind w:left="288"/>
              <w:rPr>
                <w:sz w:val="22"/>
                <w:szCs w:val="22"/>
                <w:u w:val="single"/>
              </w:rPr>
            </w:pPr>
            <w:r w:rsidRPr="00A925C4">
              <w:rPr>
                <w:sz w:val="22"/>
                <w:szCs w:val="22"/>
                <w:u w:val="single"/>
              </w:rPr>
              <w:t>Section 4(b):</w:t>
            </w:r>
          </w:p>
          <w:p w14:paraId="01854ED6" w14:textId="77777777" w:rsidR="004F7924" w:rsidRPr="00A925C4" w:rsidRDefault="00221CB7" w:rsidP="00C525EF">
            <w:pPr>
              <w:ind w:left="288"/>
              <w:rPr>
                <w:i/>
                <w:sz w:val="22"/>
                <w:szCs w:val="22"/>
              </w:rPr>
            </w:pPr>
            <w:r w:rsidRPr="00A925C4">
              <w:rPr>
                <w:i/>
                <w:sz w:val="22"/>
                <w:szCs w:val="22"/>
              </w:rPr>
              <w:t>“…each agency administering any such area shall be responsible for preserving the wilderness character</w:t>
            </w:r>
            <w:r w:rsidR="006E3A37" w:rsidRPr="00A925C4">
              <w:rPr>
                <w:i/>
                <w:sz w:val="22"/>
                <w:szCs w:val="22"/>
              </w:rPr>
              <w:t xml:space="preserve"> of </w:t>
            </w:r>
            <w:r w:rsidR="00963A85" w:rsidRPr="00A925C4">
              <w:rPr>
                <w:i/>
                <w:sz w:val="22"/>
                <w:szCs w:val="22"/>
              </w:rPr>
              <w:t xml:space="preserve">    </w:t>
            </w:r>
            <w:r w:rsidR="006E3A37" w:rsidRPr="00A925C4">
              <w:rPr>
                <w:i/>
                <w:sz w:val="22"/>
                <w:szCs w:val="22"/>
              </w:rPr>
              <w:t>the area</w:t>
            </w:r>
            <w:r w:rsidRPr="00A925C4">
              <w:rPr>
                <w:i/>
                <w:sz w:val="22"/>
                <w:szCs w:val="22"/>
              </w:rPr>
              <w:t>…”</w:t>
            </w:r>
          </w:p>
          <w:p w14:paraId="722E2A80" w14:textId="77777777" w:rsidR="00221CB7" w:rsidRPr="00A925C4" w:rsidRDefault="00221CB7" w:rsidP="00DA6B6A">
            <w:pPr>
              <w:ind w:left="360"/>
              <w:rPr>
                <w:sz w:val="22"/>
                <w:szCs w:val="22"/>
                <w:u w:val="single"/>
              </w:rPr>
            </w:pPr>
          </w:p>
          <w:p w14:paraId="70216AA2" w14:textId="77777777" w:rsidR="00990AD8" w:rsidRPr="00A925C4" w:rsidRDefault="008547B1" w:rsidP="00C525EF">
            <w:pPr>
              <w:ind w:left="288"/>
              <w:rPr>
                <w:sz w:val="22"/>
                <w:szCs w:val="22"/>
              </w:rPr>
            </w:pPr>
            <w:r w:rsidRPr="00A925C4">
              <w:rPr>
                <w:sz w:val="22"/>
                <w:szCs w:val="22"/>
                <w:u w:val="single"/>
              </w:rPr>
              <w:t>Section 4</w:t>
            </w:r>
            <w:r w:rsidR="00990AD8" w:rsidRPr="00A925C4">
              <w:rPr>
                <w:sz w:val="22"/>
                <w:szCs w:val="22"/>
                <w:u w:val="single"/>
              </w:rPr>
              <w:t>(c)</w:t>
            </w:r>
            <w:r w:rsidRPr="00A925C4">
              <w:rPr>
                <w:sz w:val="22"/>
                <w:szCs w:val="22"/>
              </w:rPr>
              <w:t>:</w:t>
            </w:r>
          </w:p>
          <w:p w14:paraId="4D04B114" w14:textId="77777777" w:rsidR="0089354C" w:rsidRPr="00A925C4" w:rsidRDefault="00990AD8" w:rsidP="00C525EF">
            <w:pPr>
              <w:ind w:left="288"/>
              <w:rPr>
                <w:i/>
                <w:sz w:val="22"/>
                <w:szCs w:val="22"/>
              </w:rPr>
            </w:pPr>
            <w:r w:rsidRPr="00A925C4">
              <w:rPr>
                <w:i/>
                <w:sz w:val="22"/>
                <w:szCs w:val="22"/>
              </w:rPr>
              <w:t>“</w:t>
            </w:r>
            <w:r w:rsidR="005B381A" w:rsidRPr="00A925C4">
              <w:rPr>
                <w:i/>
                <w:sz w:val="22"/>
                <w:szCs w:val="22"/>
              </w:rPr>
              <w:t>…</w:t>
            </w:r>
            <w:r w:rsidRPr="00A925C4">
              <w:rPr>
                <w:i/>
                <w:sz w:val="22"/>
                <w:szCs w:val="22"/>
              </w:rPr>
              <w:t>except as necessary to meet minimum requirements for</w:t>
            </w:r>
            <w:r w:rsidR="005B381A" w:rsidRPr="00A925C4">
              <w:rPr>
                <w:i/>
                <w:sz w:val="22"/>
                <w:szCs w:val="22"/>
              </w:rPr>
              <w:t xml:space="preserve"> the administration of the area for the purpose of this Act,</w:t>
            </w:r>
            <w:r w:rsidR="005B41C6" w:rsidRPr="00A925C4">
              <w:rPr>
                <w:i/>
                <w:sz w:val="22"/>
                <w:szCs w:val="22"/>
              </w:rPr>
              <w:t xml:space="preserve"> </w:t>
            </w:r>
            <w:r w:rsidR="005B381A" w:rsidRPr="00A925C4">
              <w:rPr>
                <w:i/>
                <w:sz w:val="22"/>
                <w:szCs w:val="22"/>
              </w:rPr>
              <w:t>there shall be no temporary road, no use of motor vehicles, motorized equipment or motorboats, no landing of aircraft, no other form of mechanical transport, and no structure or installation within any such area.”</w:t>
            </w:r>
          </w:p>
          <w:p w14:paraId="480A1938" w14:textId="77777777" w:rsidR="00DC3EE4" w:rsidRPr="00A925C4" w:rsidRDefault="00DC3EE4" w:rsidP="00DC3EE4">
            <w:pPr>
              <w:rPr>
                <w:sz w:val="22"/>
                <w:szCs w:val="22"/>
              </w:rPr>
            </w:pPr>
          </w:p>
          <w:p w14:paraId="467641B9" w14:textId="77777777" w:rsidR="00990AD8" w:rsidRPr="00A925C4" w:rsidRDefault="008547B1" w:rsidP="00C525EF">
            <w:pPr>
              <w:ind w:left="288"/>
              <w:rPr>
                <w:sz w:val="22"/>
                <w:szCs w:val="22"/>
              </w:rPr>
            </w:pPr>
            <w:r w:rsidRPr="00A925C4">
              <w:rPr>
                <w:sz w:val="22"/>
                <w:szCs w:val="22"/>
                <w:u w:val="single"/>
              </w:rPr>
              <w:t>Section 4</w:t>
            </w:r>
            <w:r w:rsidR="00990AD8" w:rsidRPr="00A925C4">
              <w:rPr>
                <w:sz w:val="22"/>
                <w:szCs w:val="22"/>
                <w:u w:val="single"/>
              </w:rPr>
              <w:t>(d)</w:t>
            </w:r>
            <w:r w:rsidRPr="00A925C4">
              <w:rPr>
                <w:sz w:val="22"/>
                <w:szCs w:val="22"/>
              </w:rPr>
              <w:t>:</w:t>
            </w:r>
            <w:r w:rsidR="00990AD8" w:rsidRPr="00A925C4">
              <w:rPr>
                <w:sz w:val="22"/>
                <w:szCs w:val="22"/>
              </w:rPr>
              <w:t xml:space="preserve"> </w:t>
            </w:r>
          </w:p>
          <w:p w14:paraId="41C441E1" w14:textId="77777777" w:rsidR="00990AD8" w:rsidRPr="00A925C4" w:rsidRDefault="00563ED9" w:rsidP="00C525EF">
            <w:pPr>
              <w:ind w:left="288"/>
              <w:rPr>
                <w:i/>
                <w:sz w:val="22"/>
                <w:szCs w:val="22"/>
              </w:rPr>
            </w:pPr>
            <w:r w:rsidRPr="00A925C4">
              <w:rPr>
                <w:i/>
                <w:sz w:val="22"/>
                <w:szCs w:val="22"/>
              </w:rPr>
              <w:t xml:space="preserve">“…such </w:t>
            </w:r>
            <w:r w:rsidR="00990AD8" w:rsidRPr="00A925C4">
              <w:rPr>
                <w:i/>
                <w:sz w:val="22"/>
                <w:szCs w:val="22"/>
              </w:rPr>
              <w:t xml:space="preserve">measures may be taken as </w:t>
            </w:r>
            <w:r w:rsidR="00772283" w:rsidRPr="00A925C4">
              <w:rPr>
                <w:i/>
                <w:sz w:val="22"/>
                <w:szCs w:val="22"/>
              </w:rPr>
              <w:t xml:space="preserve">may be </w:t>
            </w:r>
            <w:r w:rsidR="00990AD8" w:rsidRPr="00A925C4">
              <w:rPr>
                <w:i/>
                <w:sz w:val="22"/>
                <w:szCs w:val="22"/>
              </w:rPr>
              <w:t>n</w:t>
            </w:r>
            <w:r w:rsidR="00772283" w:rsidRPr="00A925C4">
              <w:rPr>
                <w:i/>
                <w:sz w:val="22"/>
                <w:szCs w:val="22"/>
              </w:rPr>
              <w:t>ecessary in the control of fir</w:t>
            </w:r>
            <w:r w:rsidR="00C4263E" w:rsidRPr="00A925C4">
              <w:rPr>
                <w:i/>
                <w:sz w:val="22"/>
                <w:szCs w:val="22"/>
              </w:rPr>
              <w:t>e</w:t>
            </w:r>
            <w:r w:rsidR="006E3A37" w:rsidRPr="00A925C4">
              <w:rPr>
                <w:i/>
                <w:sz w:val="22"/>
                <w:szCs w:val="22"/>
              </w:rPr>
              <w:t>…</w:t>
            </w:r>
            <w:r w:rsidRPr="00A925C4">
              <w:rPr>
                <w:i/>
                <w:sz w:val="22"/>
                <w:szCs w:val="22"/>
              </w:rPr>
              <w:t>, subject to such conditions as the Secretary deems desirable.</w:t>
            </w:r>
            <w:r w:rsidR="00772283" w:rsidRPr="00A925C4">
              <w:rPr>
                <w:i/>
                <w:sz w:val="22"/>
                <w:szCs w:val="22"/>
              </w:rPr>
              <w:t>”</w:t>
            </w:r>
          </w:p>
          <w:p w14:paraId="21202F41" w14:textId="77777777" w:rsidR="00DC3EE4" w:rsidRPr="00A925C4" w:rsidRDefault="00DC3EE4" w:rsidP="00DC3EE4">
            <w:pPr>
              <w:rPr>
                <w:sz w:val="22"/>
                <w:szCs w:val="22"/>
              </w:rPr>
            </w:pPr>
          </w:p>
          <w:p w14:paraId="6AC19445" w14:textId="77777777" w:rsidR="00990AD8" w:rsidRPr="00A925C4" w:rsidRDefault="008547B1" w:rsidP="00DC3EE4">
            <w:pPr>
              <w:rPr>
                <w:sz w:val="22"/>
                <w:szCs w:val="22"/>
              </w:rPr>
            </w:pPr>
            <w:r w:rsidRPr="00A925C4">
              <w:rPr>
                <w:b/>
                <w:sz w:val="22"/>
                <w:szCs w:val="22"/>
              </w:rPr>
              <w:t>Note:</w:t>
            </w:r>
            <w:r w:rsidR="00D939B9" w:rsidRPr="00A925C4">
              <w:rPr>
                <w:sz w:val="22"/>
                <w:szCs w:val="22"/>
              </w:rPr>
              <w:t xml:space="preserve"> </w:t>
            </w:r>
            <w:r w:rsidRPr="00A925C4">
              <w:rPr>
                <w:sz w:val="22"/>
                <w:szCs w:val="22"/>
              </w:rPr>
              <w:t>T</w:t>
            </w:r>
            <w:r w:rsidR="00990AD8" w:rsidRPr="00A925C4">
              <w:rPr>
                <w:sz w:val="22"/>
                <w:szCs w:val="22"/>
              </w:rPr>
              <w:t>he Wilderness Act text may be included by reference.</w:t>
            </w:r>
          </w:p>
        </w:tc>
        <w:tc>
          <w:tcPr>
            <w:tcW w:w="1387" w:type="dxa"/>
            <w:tcMar>
              <w:top w:w="144" w:type="dxa"/>
              <w:left w:w="144" w:type="dxa"/>
              <w:bottom w:w="144" w:type="dxa"/>
              <w:right w:w="144" w:type="dxa"/>
            </w:tcMar>
          </w:tcPr>
          <w:p w14:paraId="1F621C18" w14:textId="77777777" w:rsidR="00990AD8" w:rsidRPr="00A925C4" w:rsidRDefault="00990AD8" w:rsidP="00DC3EE4">
            <w:pPr>
              <w:rPr>
                <w:b/>
                <w:sz w:val="22"/>
                <w:szCs w:val="22"/>
                <w:u w:val="single"/>
              </w:rPr>
            </w:pPr>
          </w:p>
          <w:p w14:paraId="11DC9652" w14:textId="77777777" w:rsidR="00990AD8" w:rsidRPr="00A925C4" w:rsidRDefault="00990AD8" w:rsidP="00DC3EE4">
            <w:pPr>
              <w:rPr>
                <w:b/>
                <w:sz w:val="22"/>
                <w:szCs w:val="22"/>
                <w:u w:val="single"/>
              </w:rPr>
            </w:pPr>
          </w:p>
        </w:tc>
      </w:tr>
    </w:tbl>
    <w:p w14:paraId="728C1E2D" w14:textId="77777777" w:rsidR="006E3A37" w:rsidRPr="00A925C4" w:rsidRDefault="006E3A37">
      <w:r w:rsidRPr="00A925C4">
        <w:br w:type="page"/>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071"/>
        <w:gridCol w:w="40"/>
        <w:gridCol w:w="5833"/>
        <w:gridCol w:w="52"/>
        <w:gridCol w:w="1364"/>
      </w:tblGrid>
      <w:tr w:rsidR="00A925C4" w:rsidRPr="00A925C4" w14:paraId="16A35220" w14:textId="77777777" w:rsidTr="0001508D">
        <w:trPr>
          <w:jc w:val="center"/>
        </w:trPr>
        <w:tc>
          <w:tcPr>
            <w:tcW w:w="2100" w:type="dxa"/>
            <w:gridSpan w:val="2"/>
            <w:tcMar>
              <w:top w:w="144" w:type="dxa"/>
              <w:left w:w="144" w:type="dxa"/>
              <w:bottom w:w="144" w:type="dxa"/>
              <w:right w:w="144" w:type="dxa"/>
            </w:tcMar>
          </w:tcPr>
          <w:p w14:paraId="046E9618" w14:textId="77777777" w:rsidR="00F27241" w:rsidRPr="00A925C4" w:rsidRDefault="00F27241" w:rsidP="00F27241">
            <w:pPr>
              <w:rPr>
                <w:sz w:val="22"/>
                <w:szCs w:val="22"/>
              </w:rPr>
            </w:pPr>
          </w:p>
        </w:tc>
        <w:tc>
          <w:tcPr>
            <w:tcW w:w="5873" w:type="dxa"/>
            <w:gridSpan w:val="2"/>
            <w:tcMar>
              <w:top w:w="144" w:type="dxa"/>
              <w:left w:w="144" w:type="dxa"/>
              <w:bottom w:w="144" w:type="dxa"/>
              <w:right w:w="144" w:type="dxa"/>
            </w:tcMar>
          </w:tcPr>
          <w:p w14:paraId="2180C002" w14:textId="77777777" w:rsidR="00F27241" w:rsidRPr="00A925C4" w:rsidRDefault="00F27241" w:rsidP="00F27241">
            <w:pPr>
              <w:rPr>
                <w:sz w:val="22"/>
                <w:szCs w:val="22"/>
              </w:rPr>
            </w:pPr>
            <w:r w:rsidRPr="00A925C4">
              <w:rPr>
                <w:sz w:val="22"/>
                <w:szCs w:val="22"/>
              </w:rPr>
              <w:t>Does fire management planning recognize that administrative exceptions to the prohibitions identified in Section 4(c) of the Wilderness Act must:</w:t>
            </w:r>
          </w:p>
          <w:p w14:paraId="6352C36C" w14:textId="77777777" w:rsidR="00F27241" w:rsidRPr="00A925C4" w:rsidRDefault="00F27241" w:rsidP="00F27241">
            <w:pPr>
              <w:rPr>
                <w:sz w:val="12"/>
                <w:szCs w:val="12"/>
              </w:rPr>
            </w:pPr>
          </w:p>
          <w:p w14:paraId="791FF700" w14:textId="77777777" w:rsidR="00F27241" w:rsidRPr="00A925C4" w:rsidRDefault="00F27241" w:rsidP="00F27241">
            <w:pPr>
              <w:ind w:left="360"/>
              <w:rPr>
                <w:sz w:val="22"/>
                <w:szCs w:val="22"/>
              </w:rPr>
            </w:pPr>
            <w:r w:rsidRPr="00A925C4">
              <w:rPr>
                <w:sz w:val="22"/>
                <w:szCs w:val="22"/>
              </w:rPr>
              <w:t xml:space="preserve">1) be </w:t>
            </w:r>
            <w:r w:rsidRPr="00A925C4">
              <w:rPr>
                <w:b/>
                <w:sz w:val="22"/>
                <w:szCs w:val="22"/>
              </w:rPr>
              <w:t>necessary</w:t>
            </w:r>
            <w:r w:rsidRPr="00A925C4">
              <w:rPr>
                <w:sz w:val="22"/>
                <w:szCs w:val="22"/>
              </w:rPr>
              <w:t xml:space="preserve"> for the administration of the area as wilderness, and </w:t>
            </w:r>
          </w:p>
          <w:p w14:paraId="5A53A300" w14:textId="77777777" w:rsidR="00F27241" w:rsidRPr="00A925C4" w:rsidRDefault="00F27241" w:rsidP="00F27241">
            <w:pPr>
              <w:ind w:left="360"/>
              <w:rPr>
                <w:sz w:val="12"/>
                <w:szCs w:val="12"/>
              </w:rPr>
            </w:pPr>
          </w:p>
          <w:p w14:paraId="55A11555" w14:textId="77777777" w:rsidR="00F27241" w:rsidRPr="00A925C4" w:rsidRDefault="00F27241" w:rsidP="00F27241">
            <w:pPr>
              <w:ind w:left="360"/>
              <w:rPr>
                <w:sz w:val="22"/>
                <w:szCs w:val="22"/>
              </w:rPr>
            </w:pPr>
            <w:r w:rsidRPr="00A925C4">
              <w:rPr>
                <w:sz w:val="22"/>
                <w:szCs w:val="22"/>
              </w:rPr>
              <w:t xml:space="preserve">2) have the </w:t>
            </w:r>
            <w:r w:rsidRPr="00A925C4">
              <w:rPr>
                <w:b/>
                <w:sz w:val="22"/>
                <w:szCs w:val="22"/>
              </w:rPr>
              <w:t>least</w:t>
            </w:r>
            <w:r w:rsidRPr="00A925C4">
              <w:rPr>
                <w:sz w:val="22"/>
                <w:szCs w:val="22"/>
              </w:rPr>
              <w:t xml:space="preserve"> adverse effect on wilderness character?</w:t>
            </w:r>
          </w:p>
        </w:tc>
        <w:tc>
          <w:tcPr>
            <w:tcW w:w="1416" w:type="dxa"/>
            <w:gridSpan w:val="2"/>
            <w:tcMar>
              <w:top w:w="144" w:type="dxa"/>
              <w:left w:w="144" w:type="dxa"/>
              <w:bottom w:w="144" w:type="dxa"/>
              <w:right w:w="144" w:type="dxa"/>
            </w:tcMar>
          </w:tcPr>
          <w:p w14:paraId="1FBC5205" w14:textId="77777777" w:rsidR="00F27241" w:rsidRPr="00A925C4" w:rsidRDefault="00F27241" w:rsidP="00F27241">
            <w:pPr>
              <w:jc w:val="center"/>
              <w:rPr>
                <w:b/>
                <w:sz w:val="22"/>
                <w:szCs w:val="22"/>
                <w:u w:val="single"/>
              </w:rPr>
            </w:pPr>
          </w:p>
        </w:tc>
      </w:tr>
      <w:tr w:rsidR="00A925C4" w:rsidRPr="00A925C4" w14:paraId="767C2B52" w14:textId="77777777" w:rsidTr="0001508D">
        <w:trPr>
          <w:trHeight w:val="6535"/>
          <w:jc w:val="center"/>
        </w:trPr>
        <w:tc>
          <w:tcPr>
            <w:tcW w:w="2100" w:type="dxa"/>
            <w:gridSpan w:val="2"/>
            <w:vMerge w:val="restart"/>
            <w:tcMar>
              <w:top w:w="144" w:type="dxa"/>
              <w:left w:w="144" w:type="dxa"/>
              <w:bottom w:w="144" w:type="dxa"/>
              <w:right w:w="144" w:type="dxa"/>
            </w:tcMar>
          </w:tcPr>
          <w:p w14:paraId="129253F8" w14:textId="77777777" w:rsidR="00F27241" w:rsidRPr="00A925C4" w:rsidRDefault="00F27241" w:rsidP="00242562">
            <w:pPr>
              <w:rPr>
                <w:b/>
                <w:sz w:val="22"/>
                <w:szCs w:val="22"/>
              </w:rPr>
            </w:pPr>
            <w:r w:rsidRPr="00A925C4">
              <w:rPr>
                <w:sz w:val="22"/>
                <w:szCs w:val="22"/>
              </w:rPr>
              <w:t>3. WILDERNESS POLICY</w:t>
            </w:r>
          </w:p>
        </w:tc>
        <w:tc>
          <w:tcPr>
            <w:tcW w:w="5873" w:type="dxa"/>
            <w:gridSpan w:val="2"/>
            <w:tcMar>
              <w:top w:w="144" w:type="dxa"/>
              <w:left w:w="144" w:type="dxa"/>
              <w:bottom w:w="144" w:type="dxa"/>
              <w:right w:w="144" w:type="dxa"/>
            </w:tcMar>
          </w:tcPr>
          <w:p w14:paraId="12AC095E" w14:textId="77777777" w:rsidR="00F27241" w:rsidRPr="00A925C4" w:rsidRDefault="00F27241" w:rsidP="00F27241">
            <w:pPr>
              <w:rPr>
                <w:sz w:val="22"/>
                <w:szCs w:val="22"/>
              </w:rPr>
            </w:pPr>
            <w:r w:rsidRPr="00A925C4">
              <w:rPr>
                <w:sz w:val="22"/>
                <w:szCs w:val="22"/>
              </w:rPr>
              <w:t xml:space="preserve">Does </w:t>
            </w:r>
            <w:r w:rsidR="009C316F" w:rsidRPr="00A925C4">
              <w:rPr>
                <w:sz w:val="22"/>
                <w:szCs w:val="22"/>
              </w:rPr>
              <w:t>fire management planning</w:t>
            </w:r>
            <w:r w:rsidRPr="00A925C4">
              <w:rPr>
                <w:sz w:val="22"/>
                <w:szCs w:val="22"/>
              </w:rPr>
              <w:t xml:space="preserve"> specifically reference relevant </w:t>
            </w:r>
            <w:r w:rsidR="00242562" w:rsidRPr="00A925C4">
              <w:rPr>
                <w:sz w:val="22"/>
                <w:szCs w:val="22"/>
              </w:rPr>
              <w:t xml:space="preserve">wilderness </w:t>
            </w:r>
            <w:r w:rsidRPr="00A925C4">
              <w:rPr>
                <w:sz w:val="22"/>
                <w:szCs w:val="22"/>
              </w:rPr>
              <w:t>policy?</w:t>
            </w:r>
          </w:p>
          <w:p w14:paraId="6CF01E6E" w14:textId="77777777" w:rsidR="00F27241" w:rsidRPr="00A925C4" w:rsidRDefault="00F27241" w:rsidP="00F27241">
            <w:pPr>
              <w:rPr>
                <w:sz w:val="22"/>
                <w:szCs w:val="22"/>
                <w:u w:val="single"/>
              </w:rPr>
            </w:pPr>
          </w:p>
          <w:p w14:paraId="52CC6682" w14:textId="77777777" w:rsidR="00F27241" w:rsidRPr="00A925C4" w:rsidRDefault="00F27241" w:rsidP="00F27241">
            <w:pPr>
              <w:ind w:left="288"/>
              <w:rPr>
                <w:sz w:val="22"/>
                <w:szCs w:val="22"/>
              </w:rPr>
            </w:pPr>
            <w:r w:rsidRPr="00A925C4">
              <w:rPr>
                <w:sz w:val="22"/>
                <w:szCs w:val="22"/>
              </w:rPr>
              <w:t xml:space="preserve">FOREST SERVICE </w:t>
            </w:r>
            <w:r w:rsidR="00ED4956" w:rsidRPr="00A925C4">
              <w:rPr>
                <w:sz w:val="22"/>
                <w:szCs w:val="22"/>
              </w:rPr>
              <w:t xml:space="preserve">WILDERNESS </w:t>
            </w:r>
            <w:r w:rsidRPr="00A925C4">
              <w:rPr>
                <w:sz w:val="22"/>
                <w:szCs w:val="22"/>
              </w:rPr>
              <w:t>POLICY</w:t>
            </w:r>
          </w:p>
          <w:p w14:paraId="06856F82" w14:textId="77777777" w:rsidR="00F27241" w:rsidRPr="00A925C4" w:rsidRDefault="00F27241" w:rsidP="00F27241">
            <w:pPr>
              <w:rPr>
                <w:sz w:val="22"/>
                <w:szCs w:val="22"/>
                <w:u w:val="single"/>
              </w:rPr>
            </w:pPr>
          </w:p>
          <w:p w14:paraId="48137F61" w14:textId="77777777" w:rsidR="00F27241" w:rsidRPr="00A925C4" w:rsidRDefault="00F27241" w:rsidP="00F27241">
            <w:pPr>
              <w:ind w:left="288"/>
              <w:rPr>
                <w:sz w:val="22"/>
                <w:szCs w:val="22"/>
                <w:u w:val="single"/>
              </w:rPr>
            </w:pPr>
            <w:r w:rsidRPr="00A925C4">
              <w:rPr>
                <w:sz w:val="22"/>
                <w:szCs w:val="22"/>
                <w:u w:val="single"/>
              </w:rPr>
              <w:t>FSM 2324.21 – Objectives:</w:t>
            </w:r>
          </w:p>
          <w:p w14:paraId="2F0A8C13" w14:textId="77777777" w:rsidR="00F27241" w:rsidRPr="00A925C4" w:rsidRDefault="00F27241" w:rsidP="00F27241">
            <w:pPr>
              <w:ind w:left="288"/>
              <w:rPr>
                <w:sz w:val="22"/>
                <w:szCs w:val="22"/>
              </w:rPr>
            </w:pPr>
            <w:r w:rsidRPr="00A925C4">
              <w:rPr>
                <w:sz w:val="22"/>
                <w:szCs w:val="22"/>
              </w:rPr>
              <w:t>The objectives of fire management in wilderness are to:</w:t>
            </w:r>
          </w:p>
          <w:p w14:paraId="42AC7497" w14:textId="77777777" w:rsidR="00F27241" w:rsidRPr="00A925C4" w:rsidRDefault="00F27241" w:rsidP="00F27241">
            <w:pPr>
              <w:pStyle w:val="ruler0"/>
              <w:widowControl/>
              <w:ind w:left="360"/>
              <w:rPr>
                <w:rFonts w:ascii="Times New Roman" w:hAnsi="Times New Roman"/>
                <w:color w:val="auto"/>
                <w:sz w:val="12"/>
                <w:szCs w:val="12"/>
              </w:rPr>
            </w:pPr>
          </w:p>
          <w:p w14:paraId="6D01ADD4" w14:textId="77777777" w:rsidR="00F27241" w:rsidRPr="00A925C4" w:rsidRDefault="00F27241" w:rsidP="00F27241">
            <w:pPr>
              <w:pStyle w:val="ruler0"/>
              <w:widowControl/>
              <w:ind w:left="288"/>
              <w:rPr>
                <w:rFonts w:ascii="Times New Roman" w:hAnsi="Times New Roman"/>
                <w:color w:val="auto"/>
                <w:sz w:val="22"/>
                <w:szCs w:val="22"/>
              </w:rPr>
            </w:pPr>
            <w:r w:rsidRPr="00A925C4">
              <w:rPr>
                <w:rFonts w:ascii="Times New Roman" w:hAnsi="Times New Roman"/>
                <w:color w:val="auto"/>
                <w:sz w:val="22"/>
                <w:szCs w:val="22"/>
              </w:rPr>
              <w:t>1.  Permit lightning caused fires to play, as nearly as possible, their natural ecological role within wilderness.</w:t>
            </w:r>
          </w:p>
          <w:p w14:paraId="74768A36" w14:textId="77777777" w:rsidR="00F27241" w:rsidRPr="00A925C4" w:rsidRDefault="00F27241" w:rsidP="00F27241">
            <w:pPr>
              <w:pStyle w:val="ruler0"/>
              <w:widowControl/>
              <w:ind w:left="360"/>
              <w:rPr>
                <w:rFonts w:ascii="Times New Roman" w:hAnsi="Times New Roman"/>
                <w:color w:val="auto"/>
                <w:sz w:val="12"/>
                <w:szCs w:val="12"/>
              </w:rPr>
            </w:pPr>
          </w:p>
          <w:p w14:paraId="02A11E8D" w14:textId="77777777" w:rsidR="00F27241" w:rsidRPr="00A925C4" w:rsidRDefault="00F27241" w:rsidP="00F27241">
            <w:pPr>
              <w:pStyle w:val="ruler0"/>
              <w:widowControl/>
              <w:ind w:left="288"/>
              <w:rPr>
                <w:rFonts w:ascii="Times New Roman" w:hAnsi="Times New Roman"/>
                <w:color w:val="auto"/>
                <w:sz w:val="22"/>
                <w:szCs w:val="22"/>
              </w:rPr>
            </w:pPr>
            <w:r w:rsidRPr="00A925C4">
              <w:rPr>
                <w:rFonts w:ascii="Times New Roman" w:hAnsi="Times New Roman"/>
                <w:color w:val="auto"/>
                <w:sz w:val="22"/>
                <w:szCs w:val="22"/>
              </w:rPr>
              <w:t>2.  Reduce, to an acceptable level, the risks and consequences of wildfire within wilderness or escaping from wilderness.</w:t>
            </w:r>
          </w:p>
          <w:p w14:paraId="7A1DAE1B" w14:textId="77777777" w:rsidR="00F27241" w:rsidRPr="00A925C4" w:rsidRDefault="00F27241" w:rsidP="00F27241">
            <w:pPr>
              <w:pStyle w:val="ruler0"/>
              <w:widowControl/>
              <w:ind w:left="288"/>
              <w:rPr>
                <w:rFonts w:ascii="Times New Roman" w:hAnsi="Times New Roman"/>
                <w:color w:val="auto"/>
                <w:sz w:val="22"/>
                <w:szCs w:val="22"/>
              </w:rPr>
            </w:pPr>
          </w:p>
          <w:p w14:paraId="5FAD4C6D" w14:textId="77777777" w:rsidR="00F27241" w:rsidRPr="00A925C4" w:rsidRDefault="00F27241" w:rsidP="00F27241">
            <w:pPr>
              <w:pStyle w:val="ruler0"/>
              <w:widowControl/>
              <w:ind w:left="288"/>
              <w:rPr>
                <w:rFonts w:ascii="Times New Roman" w:hAnsi="Times New Roman"/>
                <w:color w:val="auto"/>
                <w:sz w:val="22"/>
                <w:szCs w:val="22"/>
              </w:rPr>
            </w:pPr>
            <w:r w:rsidRPr="00A925C4">
              <w:rPr>
                <w:rFonts w:ascii="Times New Roman" w:hAnsi="Times New Roman"/>
                <w:color w:val="auto"/>
                <w:sz w:val="22"/>
                <w:szCs w:val="22"/>
                <w:u w:val="single"/>
              </w:rPr>
              <w:t>FSM 2324.22 – Policy</w:t>
            </w:r>
            <w:r w:rsidRPr="00A925C4">
              <w:rPr>
                <w:rFonts w:ascii="Times New Roman" w:hAnsi="Times New Roman"/>
                <w:color w:val="auto"/>
                <w:sz w:val="22"/>
                <w:szCs w:val="22"/>
              </w:rPr>
              <w:t>:</w:t>
            </w:r>
          </w:p>
          <w:p w14:paraId="1659E3DE" w14:textId="77777777" w:rsidR="00F27241" w:rsidRPr="00A925C4" w:rsidRDefault="00F27241" w:rsidP="00084F16">
            <w:pPr>
              <w:pStyle w:val="ruler0"/>
              <w:widowControl/>
              <w:spacing w:after="120"/>
              <w:ind w:left="288"/>
              <w:rPr>
                <w:rFonts w:ascii="Times New Roman" w:hAnsi="Times New Roman"/>
                <w:color w:val="auto"/>
                <w:sz w:val="22"/>
                <w:szCs w:val="22"/>
              </w:rPr>
            </w:pPr>
            <w:r w:rsidRPr="00A925C4">
              <w:rPr>
                <w:rFonts w:ascii="Times New Roman" w:hAnsi="Times New Roman"/>
                <w:color w:val="auto"/>
                <w:sz w:val="22"/>
                <w:szCs w:val="22"/>
              </w:rPr>
              <w:t xml:space="preserve">1. Two types of prescribed </w:t>
            </w:r>
            <w:r w:rsidR="00F05D80">
              <w:rPr>
                <w:rFonts w:ascii="Times New Roman" w:hAnsi="Times New Roman"/>
                <w:color w:val="auto"/>
                <w:sz w:val="22"/>
                <w:szCs w:val="22"/>
              </w:rPr>
              <w:t xml:space="preserve">fires </w:t>
            </w:r>
            <w:r w:rsidRPr="00A925C4">
              <w:rPr>
                <w:rFonts w:ascii="Times New Roman" w:hAnsi="Times New Roman"/>
                <w:color w:val="auto"/>
                <w:sz w:val="22"/>
                <w:szCs w:val="22"/>
              </w:rPr>
              <w:t>may be approved for use within wilderness: those ignited by lightning and allowed to burn under prescribed conditions and those ignited by qualified Forest Service officers.</w:t>
            </w:r>
          </w:p>
          <w:p w14:paraId="11876F34" w14:textId="77777777" w:rsidR="00F27241" w:rsidRPr="00A925C4" w:rsidRDefault="00F27241" w:rsidP="00084F16">
            <w:pPr>
              <w:spacing w:after="120"/>
              <w:ind w:left="288"/>
              <w:rPr>
                <w:sz w:val="22"/>
                <w:szCs w:val="22"/>
              </w:rPr>
            </w:pPr>
            <w:r w:rsidRPr="00A925C4">
              <w:rPr>
                <w:noProof/>
                <w:sz w:val="22"/>
                <w:szCs w:val="22"/>
              </w:rPr>
              <w:t>2.  No fire may be ignited or allowed to burn without documented</w:t>
            </w:r>
            <w:r w:rsidRPr="00A925C4">
              <w:rPr>
                <w:sz w:val="22"/>
                <w:szCs w:val="22"/>
              </w:rPr>
              <w:t>, preplanned, specified conditions.</w:t>
            </w:r>
          </w:p>
          <w:p w14:paraId="13C1D02C" w14:textId="77777777" w:rsidR="00F27241" w:rsidRPr="00A925C4" w:rsidRDefault="00F27241" w:rsidP="00084F16">
            <w:pPr>
              <w:spacing w:after="120"/>
              <w:ind w:left="288"/>
              <w:rPr>
                <w:noProof/>
                <w:sz w:val="22"/>
                <w:szCs w:val="22"/>
              </w:rPr>
            </w:pPr>
            <w:r w:rsidRPr="00A925C4">
              <w:rPr>
                <w:noProof/>
                <w:sz w:val="22"/>
                <w:szCs w:val="22"/>
              </w:rPr>
              <w:t>3.  Document specific objectives, standards, and guidelines for the control of wildfire and the use of prescribed fire within each wilderness (FSM 5100, 5150, and 5190) in a forest plan or, where the forest planning process has not been completed, in either an interim wilderness management or fire management area plan.  Document specific direction for fire program implementation in the forest fire management action plan (FSH 5109.19).</w:t>
            </w:r>
          </w:p>
          <w:p w14:paraId="0D5BD6E5" w14:textId="77777777" w:rsidR="00F27241" w:rsidRPr="00A925C4" w:rsidRDefault="00F27241" w:rsidP="00084F16">
            <w:pPr>
              <w:spacing w:after="120"/>
              <w:ind w:left="288"/>
              <w:rPr>
                <w:noProof/>
                <w:sz w:val="22"/>
                <w:szCs w:val="22"/>
              </w:rPr>
            </w:pPr>
            <w:r w:rsidRPr="00A925C4">
              <w:rPr>
                <w:noProof/>
                <w:sz w:val="22"/>
                <w:szCs w:val="22"/>
              </w:rPr>
              <w:t>4.  Suppress all wildfires within wilderness in accordance with the direction FSM 5130.</w:t>
            </w:r>
          </w:p>
          <w:p w14:paraId="174FB76E" w14:textId="77777777" w:rsidR="00F27241" w:rsidRPr="00A925C4" w:rsidRDefault="00F27241" w:rsidP="00084F16">
            <w:pPr>
              <w:spacing w:after="120"/>
              <w:ind w:left="288"/>
              <w:rPr>
                <w:noProof/>
                <w:sz w:val="22"/>
                <w:szCs w:val="22"/>
              </w:rPr>
            </w:pPr>
            <w:r w:rsidRPr="00A925C4">
              <w:rPr>
                <w:noProof/>
                <w:sz w:val="22"/>
                <w:szCs w:val="22"/>
              </w:rPr>
              <w:t>5.  Fire ignited by lightning may be permitted to burn if prescribed in an approved plan (FSM 2324 and 5150).</w:t>
            </w:r>
          </w:p>
          <w:p w14:paraId="683CBF31" w14:textId="77777777" w:rsidR="00084F16" w:rsidRPr="00A925C4" w:rsidRDefault="00F27241" w:rsidP="00084F16">
            <w:pPr>
              <w:spacing w:after="120"/>
              <w:ind w:left="288"/>
              <w:rPr>
                <w:sz w:val="22"/>
                <w:szCs w:val="22"/>
              </w:rPr>
            </w:pPr>
            <w:r w:rsidRPr="00A925C4">
              <w:rPr>
                <w:noProof/>
                <w:sz w:val="22"/>
                <w:szCs w:val="22"/>
              </w:rPr>
              <w:t>6.  Forest Service managers may ignite a prescribed fire in wilderness to reduce unnatural buildups of fuels only if necessary to meet at least one of the wilderness fire management objectives set forth in FSM 2324.21 and if all of the following</w:t>
            </w:r>
            <w:r w:rsidRPr="00A925C4">
              <w:rPr>
                <w:sz w:val="22"/>
                <w:szCs w:val="22"/>
              </w:rPr>
              <w:t xml:space="preserve"> conditions are met:</w:t>
            </w:r>
          </w:p>
          <w:p w14:paraId="7D7F9888" w14:textId="77777777" w:rsidR="00F27241" w:rsidRPr="00A925C4" w:rsidRDefault="00F27241" w:rsidP="00A3186D">
            <w:pPr>
              <w:spacing w:after="120"/>
              <w:ind w:left="549"/>
              <w:rPr>
                <w:sz w:val="22"/>
                <w:szCs w:val="22"/>
              </w:rPr>
            </w:pPr>
            <w:r w:rsidRPr="00A925C4">
              <w:rPr>
                <w:sz w:val="22"/>
                <w:szCs w:val="22"/>
              </w:rPr>
              <w:t>a. The use of prescribed fire or other fuel treatment measures outside of wilderness is not sufficient to achieve fire management objectives within wilderness.</w:t>
            </w:r>
          </w:p>
          <w:p w14:paraId="230BA287" w14:textId="77777777" w:rsidR="00F27241" w:rsidRPr="00A925C4" w:rsidRDefault="00F27241" w:rsidP="00A3186D">
            <w:pPr>
              <w:spacing w:after="120"/>
              <w:ind w:left="549"/>
              <w:rPr>
                <w:sz w:val="22"/>
                <w:szCs w:val="22"/>
              </w:rPr>
            </w:pPr>
            <w:r w:rsidRPr="00A925C4">
              <w:rPr>
                <w:sz w:val="22"/>
                <w:szCs w:val="22"/>
              </w:rPr>
              <w:t>b. An interdisciplinary team of resource specialists has evaluated and recommended the proposed use of prescribed fire.</w:t>
            </w:r>
          </w:p>
          <w:p w14:paraId="1066D81B" w14:textId="77777777" w:rsidR="00F27241" w:rsidRPr="00A925C4" w:rsidRDefault="00F27241" w:rsidP="00A3186D">
            <w:pPr>
              <w:spacing w:after="120"/>
              <w:ind w:left="549"/>
              <w:rPr>
                <w:sz w:val="22"/>
                <w:szCs w:val="22"/>
              </w:rPr>
            </w:pPr>
            <w:r w:rsidRPr="00A925C4">
              <w:rPr>
                <w:sz w:val="22"/>
                <w:szCs w:val="22"/>
              </w:rPr>
              <w:t>c. The interested public has been involved appropriately in the decision.</w:t>
            </w:r>
          </w:p>
          <w:p w14:paraId="547D4D16" w14:textId="77777777" w:rsidR="00F27241" w:rsidRPr="00A925C4" w:rsidRDefault="00F27241" w:rsidP="00A3186D">
            <w:pPr>
              <w:spacing w:after="120"/>
              <w:ind w:left="549"/>
              <w:rPr>
                <w:sz w:val="22"/>
                <w:szCs w:val="22"/>
              </w:rPr>
            </w:pPr>
            <w:r w:rsidRPr="00A925C4">
              <w:rPr>
                <w:sz w:val="22"/>
                <w:szCs w:val="22"/>
              </w:rPr>
              <w:t>d. Lightning-caused fires cannot be allowed to burn because they will pose serious threats to life and/or property within wilderness or to life, property, or natural resources outside of wilderness.</w:t>
            </w:r>
          </w:p>
          <w:p w14:paraId="6603378E" w14:textId="77777777" w:rsidR="00F27241" w:rsidRPr="00A925C4" w:rsidRDefault="00F27241" w:rsidP="00F27241">
            <w:pPr>
              <w:spacing w:after="120"/>
              <w:ind w:left="288"/>
              <w:rPr>
                <w:noProof/>
                <w:sz w:val="22"/>
                <w:szCs w:val="22"/>
              </w:rPr>
            </w:pPr>
            <w:r w:rsidRPr="00A925C4">
              <w:rPr>
                <w:noProof/>
                <w:sz w:val="22"/>
                <w:szCs w:val="22"/>
              </w:rPr>
              <w:t>7.  Do not use prescribed fire in wilderness to benefit wildlife, maintain vegetative types, improve forage production, or enhance other resource values.  Although these additional effects may result from a decision to use prescribed fire, use fire in wilderness only to meet wilderness fire management objectives.</w:t>
            </w:r>
          </w:p>
          <w:p w14:paraId="24773860" w14:textId="77777777" w:rsidR="00F27241" w:rsidRPr="00A925C4" w:rsidRDefault="00F27241" w:rsidP="00F27241">
            <w:pPr>
              <w:ind w:left="288"/>
              <w:rPr>
                <w:noProof/>
                <w:sz w:val="22"/>
                <w:szCs w:val="22"/>
              </w:rPr>
            </w:pPr>
            <w:r w:rsidRPr="00A925C4">
              <w:rPr>
                <w:noProof/>
                <w:sz w:val="22"/>
                <w:szCs w:val="22"/>
              </w:rPr>
              <w:t>8.  Do not use management ignited fire to achieve wilderness fire management objectives where lightning-caused fires can achieve them.</w:t>
            </w:r>
          </w:p>
          <w:p w14:paraId="0CBA8309" w14:textId="77777777" w:rsidR="000B17EF" w:rsidRPr="00A925C4" w:rsidRDefault="000B17EF" w:rsidP="00F27241">
            <w:pPr>
              <w:ind w:left="288"/>
              <w:rPr>
                <w:noProof/>
                <w:sz w:val="22"/>
                <w:szCs w:val="22"/>
              </w:rPr>
            </w:pPr>
          </w:p>
          <w:p w14:paraId="6A41A0AC" w14:textId="77777777" w:rsidR="000B17EF" w:rsidRPr="00A925C4" w:rsidRDefault="000B17EF" w:rsidP="00900FC6">
            <w:pPr>
              <w:pStyle w:val="ruler0"/>
              <w:widowControl/>
              <w:rPr>
                <w:rFonts w:ascii="Times New Roman" w:hAnsi="Times New Roman"/>
                <w:color w:val="auto"/>
                <w:sz w:val="22"/>
                <w:szCs w:val="22"/>
              </w:rPr>
            </w:pPr>
            <w:r w:rsidRPr="00A925C4">
              <w:rPr>
                <w:rFonts w:ascii="Times New Roman" w:hAnsi="Times New Roman"/>
                <w:b/>
                <w:color w:val="auto"/>
                <w:sz w:val="22"/>
                <w:szCs w:val="22"/>
              </w:rPr>
              <w:t>Note:</w:t>
            </w:r>
            <w:r w:rsidRPr="00A925C4">
              <w:rPr>
                <w:rFonts w:ascii="Times New Roman" w:hAnsi="Times New Roman"/>
                <w:color w:val="auto"/>
                <w:sz w:val="22"/>
                <w:szCs w:val="22"/>
              </w:rPr>
              <w:t xml:space="preserve"> FSM 5140 was revised in 2014 to recognize only one type of prescribed fire: fire ignited for management purposes.  </w:t>
            </w:r>
            <w:r w:rsidR="00900FC6" w:rsidRPr="00A925C4">
              <w:rPr>
                <w:rFonts w:ascii="Times New Roman" w:hAnsi="Times New Roman"/>
                <w:color w:val="auto"/>
                <w:sz w:val="22"/>
                <w:szCs w:val="22"/>
              </w:rPr>
              <w:t>And, a</w:t>
            </w:r>
            <w:r w:rsidRPr="00A925C4">
              <w:rPr>
                <w:rFonts w:ascii="Times New Roman" w:hAnsi="Times New Roman"/>
                <w:color w:val="auto"/>
                <w:sz w:val="22"/>
                <w:szCs w:val="22"/>
              </w:rPr>
              <w:t xml:space="preserve">ll other wildland fires, regardless of cause, are </w:t>
            </w:r>
            <w:r w:rsidR="00242562" w:rsidRPr="00A925C4">
              <w:rPr>
                <w:rFonts w:ascii="Times New Roman" w:hAnsi="Times New Roman"/>
                <w:color w:val="auto"/>
                <w:sz w:val="22"/>
                <w:szCs w:val="22"/>
              </w:rPr>
              <w:t xml:space="preserve">called </w:t>
            </w:r>
            <w:r w:rsidRPr="00A925C4">
              <w:rPr>
                <w:rFonts w:ascii="Times New Roman" w:hAnsi="Times New Roman"/>
                <w:color w:val="auto"/>
                <w:sz w:val="22"/>
                <w:szCs w:val="22"/>
              </w:rPr>
              <w:t xml:space="preserve"> “wildfires” </w:t>
            </w:r>
            <w:r w:rsidR="00242562" w:rsidRPr="00A925C4">
              <w:rPr>
                <w:rFonts w:ascii="Times New Roman" w:hAnsi="Times New Roman"/>
                <w:color w:val="auto"/>
                <w:sz w:val="22"/>
                <w:szCs w:val="22"/>
              </w:rPr>
              <w:t>in fire policy.</w:t>
            </w:r>
            <w:r w:rsidRPr="00A925C4">
              <w:rPr>
                <w:rFonts w:ascii="Times New Roman" w:hAnsi="Times New Roman"/>
                <w:color w:val="auto"/>
                <w:sz w:val="22"/>
                <w:szCs w:val="22"/>
              </w:rPr>
              <w:t xml:space="preserve"> </w:t>
            </w:r>
          </w:p>
        </w:tc>
        <w:tc>
          <w:tcPr>
            <w:tcW w:w="1416" w:type="dxa"/>
            <w:gridSpan w:val="2"/>
            <w:tcMar>
              <w:top w:w="144" w:type="dxa"/>
              <w:left w:w="144" w:type="dxa"/>
              <w:bottom w:w="144" w:type="dxa"/>
              <w:right w:w="144" w:type="dxa"/>
            </w:tcMar>
          </w:tcPr>
          <w:p w14:paraId="72BDCD5C" w14:textId="77777777" w:rsidR="00F27241" w:rsidRPr="00A925C4" w:rsidRDefault="00F27241" w:rsidP="00F27241">
            <w:pPr>
              <w:jc w:val="center"/>
              <w:rPr>
                <w:b/>
                <w:sz w:val="22"/>
                <w:szCs w:val="22"/>
                <w:u w:val="single"/>
              </w:rPr>
            </w:pPr>
          </w:p>
        </w:tc>
      </w:tr>
      <w:tr w:rsidR="00A925C4" w:rsidRPr="00A925C4" w14:paraId="4829B084" w14:textId="77777777" w:rsidTr="0001508D">
        <w:trPr>
          <w:jc w:val="center"/>
        </w:trPr>
        <w:tc>
          <w:tcPr>
            <w:tcW w:w="2100" w:type="dxa"/>
            <w:gridSpan w:val="2"/>
            <w:vMerge/>
            <w:tcMar>
              <w:top w:w="144" w:type="dxa"/>
              <w:left w:w="144" w:type="dxa"/>
              <w:bottom w:w="144" w:type="dxa"/>
              <w:right w:w="144" w:type="dxa"/>
            </w:tcMar>
          </w:tcPr>
          <w:p w14:paraId="1496CE05" w14:textId="77777777" w:rsidR="00F27241" w:rsidRPr="00A925C4" w:rsidRDefault="00F27241" w:rsidP="00F27241">
            <w:pPr>
              <w:rPr>
                <w:sz w:val="22"/>
                <w:szCs w:val="22"/>
              </w:rPr>
            </w:pPr>
          </w:p>
        </w:tc>
        <w:tc>
          <w:tcPr>
            <w:tcW w:w="5873" w:type="dxa"/>
            <w:gridSpan w:val="2"/>
            <w:tcMar>
              <w:top w:w="144" w:type="dxa"/>
              <w:left w:w="144" w:type="dxa"/>
              <w:bottom w:w="144" w:type="dxa"/>
              <w:right w:w="144" w:type="dxa"/>
            </w:tcMar>
          </w:tcPr>
          <w:p w14:paraId="786A5893" w14:textId="77777777" w:rsidR="00F27241" w:rsidRPr="00A925C4" w:rsidRDefault="00F27241" w:rsidP="00F27241">
            <w:pPr>
              <w:rPr>
                <w:sz w:val="22"/>
                <w:szCs w:val="22"/>
              </w:rPr>
            </w:pPr>
            <w:r w:rsidRPr="00A925C4">
              <w:rPr>
                <w:sz w:val="22"/>
                <w:szCs w:val="22"/>
              </w:rPr>
              <w:t xml:space="preserve">Does fire management planning specifically </w:t>
            </w:r>
            <w:r w:rsidR="00084F16" w:rsidRPr="00A925C4">
              <w:rPr>
                <w:sz w:val="22"/>
                <w:szCs w:val="22"/>
              </w:rPr>
              <w:t>require</w:t>
            </w:r>
            <w:r w:rsidRPr="00A925C4">
              <w:rPr>
                <w:sz w:val="22"/>
                <w:szCs w:val="22"/>
              </w:rPr>
              <w:t xml:space="preserve"> all fire management </w:t>
            </w:r>
            <w:r w:rsidR="00B14DDA" w:rsidRPr="00A925C4">
              <w:rPr>
                <w:sz w:val="22"/>
                <w:szCs w:val="22"/>
              </w:rPr>
              <w:t>activities</w:t>
            </w:r>
            <w:r w:rsidRPr="00A925C4">
              <w:rPr>
                <w:sz w:val="22"/>
                <w:szCs w:val="22"/>
              </w:rPr>
              <w:t xml:space="preserve"> to be conducted in a manner consistent with wilderness policy?</w:t>
            </w:r>
          </w:p>
          <w:p w14:paraId="22D4F98A" w14:textId="77777777" w:rsidR="00F27241" w:rsidRPr="00A925C4" w:rsidRDefault="00F27241" w:rsidP="00F27241">
            <w:pPr>
              <w:rPr>
                <w:sz w:val="22"/>
                <w:szCs w:val="22"/>
              </w:rPr>
            </w:pPr>
          </w:p>
          <w:p w14:paraId="5F75D99B" w14:textId="77777777" w:rsidR="00F27241" w:rsidRPr="00A925C4" w:rsidRDefault="00F27241" w:rsidP="00F27241">
            <w:pPr>
              <w:ind w:left="288"/>
              <w:rPr>
                <w:sz w:val="22"/>
                <w:szCs w:val="22"/>
              </w:rPr>
            </w:pPr>
            <w:r w:rsidRPr="00A925C4">
              <w:rPr>
                <w:sz w:val="22"/>
                <w:szCs w:val="22"/>
              </w:rPr>
              <w:t xml:space="preserve">FOREST SERVICE </w:t>
            </w:r>
            <w:r w:rsidR="00ED4956" w:rsidRPr="00A925C4">
              <w:rPr>
                <w:sz w:val="22"/>
                <w:szCs w:val="22"/>
              </w:rPr>
              <w:t xml:space="preserve">WILDERNESS </w:t>
            </w:r>
            <w:r w:rsidRPr="00A925C4">
              <w:rPr>
                <w:sz w:val="22"/>
                <w:szCs w:val="22"/>
              </w:rPr>
              <w:t>POLICY</w:t>
            </w:r>
          </w:p>
          <w:p w14:paraId="4729EB2C" w14:textId="77777777" w:rsidR="00F27241" w:rsidRPr="00A925C4" w:rsidRDefault="00F27241" w:rsidP="00F27241">
            <w:pPr>
              <w:rPr>
                <w:sz w:val="22"/>
                <w:szCs w:val="22"/>
                <w:u w:val="single"/>
              </w:rPr>
            </w:pPr>
          </w:p>
          <w:p w14:paraId="2E2FC4FC" w14:textId="77777777" w:rsidR="00F27241" w:rsidRPr="00A925C4" w:rsidRDefault="00F27241" w:rsidP="00F27241">
            <w:pPr>
              <w:ind w:left="288"/>
              <w:rPr>
                <w:sz w:val="22"/>
                <w:szCs w:val="22"/>
                <w:u w:val="single"/>
              </w:rPr>
            </w:pPr>
            <w:r w:rsidRPr="00A925C4">
              <w:rPr>
                <w:sz w:val="22"/>
                <w:szCs w:val="22"/>
                <w:u w:val="single"/>
              </w:rPr>
              <w:t>FSM 2324.23 – Fire Management Activities</w:t>
            </w:r>
          </w:p>
          <w:p w14:paraId="79A4D4C1" w14:textId="77777777" w:rsidR="00F27241" w:rsidRPr="00A925C4" w:rsidRDefault="00F27241" w:rsidP="00F27241">
            <w:pPr>
              <w:ind w:left="288"/>
              <w:rPr>
                <w:sz w:val="22"/>
                <w:szCs w:val="22"/>
              </w:rPr>
            </w:pPr>
            <w:r w:rsidRPr="00A925C4">
              <w:rPr>
                <w:sz w:val="22"/>
                <w:szCs w:val="22"/>
              </w:rPr>
              <w:t>Conduct all fire management activities within wilderness in a manner compatible with overall wilderness management objectives.  Give preference to using methods and equipment that cause the least:</w:t>
            </w:r>
          </w:p>
          <w:p w14:paraId="4382EED1" w14:textId="77777777" w:rsidR="00F27241" w:rsidRPr="00A925C4" w:rsidRDefault="00F27241" w:rsidP="00F27241">
            <w:pPr>
              <w:rPr>
                <w:sz w:val="12"/>
                <w:szCs w:val="12"/>
              </w:rPr>
            </w:pPr>
          </w:p>
          <w:p w14:paraId="1110A7C3" w14:textId="77777777" w:rsidR="00F27241" w:rsidRPr="00A925C4" w:rsidRDefault="00F27241" w:rsidP="00F27241">
            <w:pPr>
              <w:ind w:left="576"/>
              <w:rPr>
                <w:sz w:val="22"/>
                <w:szCs w:val="22"/>
              </w:rPr>
            </w:pPr>
            <w:r w:rsidRPr="00A925C4">
              <w:rPr>
                <w:sz w:val="22"/>
                <w:szCs w:val="22"/>
              </w:rPr>
              <w:t>1) Alteration of the wilderness landscape.</w:t>
            </w:r>
          </w:p>
          <w:p w14:paraId="4700A387" w14:textId="77777777" w:rsidR="00F27241" w:rsidRPr="00A925C4" w:rsidRDefault="00F27241" w:rsidP="00F27241">
            <w:pPr>
              <w:ind w:left="576"/>
              <w:rPr>
                <w:sz w:val="22"/>
                <w:szCs w:val="22"/>
              </w:rPr>
            </w:pPr>
            <w:r w:rsidRPr="00A925C4">
              <w:rPr>
                <w:sz w:val="22"/>
                <w:szCs w:val="22"/>
              </w:rPr>
              <w:t>2) Disturbance to the land surface.</w:t>
            </w:r>
          </w:p>
          <w:p w14:paraId="7E8E5B04" w14:textId="77777777" w:rsidR="00F27241" w:rsidRPr="00A925C4" w:rsidRDefault="00F27241" w:rsidP="00F27241">
            <w:pPr>
              <w:ind w:left="576"/>
              <w:rPr>
                <w:sz w:val="22"/>
                <w:szCs w:val="22"/>
              </w:rPr>
            </w:pPr>
            <w:r w:rsidRPr="00A925C4">
              <w:rPr>
                <w:sz w:val="22"/>
                <w:szCs w:val="22"/>
              </w:rPr>
              <w:t>3) Disturbance to visitor solitude.</w:t>
            </w:r>
          </w:p>
          <w:p w14:paraId="364694A7" w14:textId="77777777" w:rsidR="00F27241" w:rsidRPr="00A925C4" w:rsidRDefault="00F27241" w:rsidP="00F27241">
            <w:pPr>
              <w:ind w:left="576"/>
              <w:rPr>
                <w:sz w:val="22"/>
                <w:szCs w:val="22"/>
              </w:rPr>
            </w:pPr>
            <w:r w:rsidRPr="00A925C4">
              <w:rPr>
                <w:sz w:val="22"/>
                <w:szCs w:val="22"/>
              </w:rPr>
              <w:t>4) Reduction of visibility during periods of visitor use.</w:t>
            </w:r>
          </w:p>
          <w:p w14:paraId="4CC1893C" w14:textId="77777777" w:rsidR="00F27241" w:rsidRPr="00A925C4" w:rsidRDefault="00F27241" w:rsidP="00F27241">
            <w:pPr>
              <w:ind w:left="576"/>
              <w:rPr>
                <w:sz w:val="22"/>
                <w:szCs w:val="22"/>
              </w:rPr>
            </w:pPr>
            <w:r w:rsidRPr="00A925C4">
              <w:rPr>
                <w:sz w:val="22"/>
                <w:szCs w:val="22"/>
              </w:rPr>
              <w:t>5) Adverse effect on other air quality related values.</w:t>
            </w:r>
          </w:p>
          <w:p w14:paraId="37BA8FF9" w14:textId="77777777" w:rsidR="00F27241" w:rsidRPr="00A925C4" w:rsidRDefault="00F27241" w:rsidP="00F27241">
            <w:pPr>
              <w:rPr>
                <w:sz w:val="22"/>
                <w:szCs w:val="22"/>
              </w:rPr>
            </w:pPr>
          </w:p>
          <w:p w14:paraId="0B3220BF" w14:textId="77777777" w:rsidR="00F27241" w:rsidRPr="00A925C4" w:rsidRDefault="00F27241" w:rsidP="00562877">
            <w:pPr>
              <w:rPr>
                <w:sz w:val="22"/>
                <w:szCs w:val="22"/>
              </w:rPr>
            </w:pPr>
            <w:r w:rsidRPr="00A925C4">
              <w:rPr>
                <w:b/>
                <w:bCs/>
                <w:sz w:val="22"/>
                <w:szCs w:val="22"/>
              </w:rPr>
              <w:t>Note:</w:t>
            </w:r>
            <w:r w:rsidR="005B41C6" w:rsidRPr="00A925C4">
              <w:rPr>
                <w:sz w:val="22"/>
                <w:szCs w:val="22"/>
              </w:rPr>
              <w:t xml:space="preserve"> </w:t>
            </w:r>
            <w:r w:rsidR="008820D6">
              <w:rPr>
                <w:sz w:val="22"/>
                <w:szCs w:val="22"/>
              </w:rPr>
              <w:t xml:space="preserve"> </w:t>
            </w:r>
            <w:r w:rsidR="00562877">
              <w:rPr>
                <w:sz w:val="22"/>
                <w:szCs w:val="22"/>
              </w:rPr>
              <w:t xml:space="preserve">When addressing </w:t>
            </w:r>
            <w:r w:rsidR="005B41C6" w:rsidRPr="00A925C4">
              <w:rPr>
                <w:sz w:val="22"/>
                <w:szCs w:val="22"/>
              </w:rPr>
              <w:t>s</w:t>
            </w:r>
            <w:r w:rsidRPr="00A925C4">
              <w:rPr>
                <w:sz w:val="22"/>
                <w:szCs w:val="22"/>
              </w:rPr>
              <w:t>moke</w:t>
            </w:r>
            <w:r w:rsidR="00562877">
              <w:rPr>
                <w:sz w:val="22"/>
                <w:szCs w:val="22"/>
              </w:rPr>
              <w:t>, consider that smoke</w:t>
            </w:r>
            <w:r w:rsidRPr="00A925C4">
              <w:rPr>
                <w:sz w:val="22"/>
                <w:szCs w:val="22"/>
              </w:rPr>
              <w:t xml:space="preserve"> from a natural fire does not constitute pollution or adverse impact to visibility.  Natural fires should not be limited to protect visibility in wilderness, and natural smoke, by definition, does not adversely affect any AQRV.  Impacts to human health from smoke (NAAQS), however, should be considered when making fire management decisions.</w:t>
            </w:r>
          </w:p>
        </w:tc>
        <w:tc>
          <w:tcPr>
            <w:tcW w:w="1416" w:type="dxa"/>
            <w:gridSpan w:val="2"/>
            <w:tcMar>
              <w:top w:w="144" w:type="dxa"/>
              <w:left w:w="144" w:type="dxa"/>
              <w:bottom w:w="144" w:type="dxa"/>
              <w:right w:w="144" w:type="dxa"/>
            </w:tcMar>
          </w:tcPr>
          <w:p w14:paraId="1D1EF856" w14:textId="77777777" w:rsidR="00F27241" w:rsidRPr="00A925C4" w:rsidRDefault="00F27241" w:rsidP="00F27241">
            <w:pPr>
              <w:rPr>
                <w:b/>
                <w:sz w:val="22"/>
                <w:szCs w:val="22"/>
              </w:rPr>
            </w:pPr>
          </w:p>
        </w:tc>
      </w:tr>
      <w:tr w:rsidR="00EA43D3" w:rsidRPr="00A925C4" w14:paraId="4B9C0EBC" w14:textId="77777777" w:rsidTr="0001508D">
        <w:trPr>
          <w:jc w:val="center"/>
        </w:trPr>
        <w:tc>
          <w:tcPr>
            <w:tcW w:w="2100" w:type="dxa"/>
            <w:gridSpan w:val="2"/>
            <w:tcMar>
              <w:top w:w="144" w:type="dxa"/>
              <w:left w:w="144" w:type="dxa"/>
              <w:bottom w:w="144" w:type="dxa"/>
              <w:right w:w="144" w:type="dxa"/>
            </w:tcMar>
          </w:tcPr>
          <w:p w14:paraId="0265976A" w14:textId="77777777" w:rsidR="00EA43D3" w:rsidRPr="00A925C4" w:rsidRDefault="00EA43D3" w:rsidP="00EA43D3">
            <w:pPr>
              <w:spacing w:after="120"/>
              <w:rPr>
                <w:sz w:val="22"/>
                <w:szCs w:val="22"/>
              </w:rPr>
            </w:pPr>
          </w:p>
        </w:tc>
        <w:tc>
          <w:tcPr>
            <w:tcW w:w="5873" w:type="dxa"/>
            <w:gridSpan w:val="2"/>
            <w:tcMar>
              <w:top w:w="144" w:type="dxa"/>
              <w:left w:w="144" w:type="dxa"/>
              <w:bottom w:w="144" w:type="dxa"/>
              <w:right w:w="144" w:type="dxa"/>
            </w:tcMar>
          </w:tcPr>
          <w:p w14:paraId="0E6E80B9" w14:textId="77777777" w:rsidR="00EA43D3" w:rsidRPr="00A925C4" w:rsidRDefault="00EA43D3" w:rsidP="00EA43D3">
            <w:pPr>
              <w:rPr>
                <w:sz w:val="22"/>
                <w:szCs w:val="22"/>
              </w:rPr>
            </w:pPr>
            <w:r w:rsidRPr="00A925C4">
              <w:rPr>
                <w:sz w:val="22"/>
                <w:szCs w:val="22"/>
              </w:rPr>
              <w:t xml:space="preserve">Does fire management planning specifically reference relevant wilderness policy for BAER?  </w:t>
            </w:r>
          </w:p>
          <w:p w14:paraId="404CEA10" w14:textId="77777777" w:rsidR="00EA43D3" w:rsidRPr="00A925C4" w:rsidRDefault="00EA43D3" w:rsidP="00EA43D3">
            <w:pPr>
              <w:rPr>
                <w:sz w:val="22"/>
                <w:szCs w:val="22"/>
                <w:u w:val="single"/>
              </w:rPr>
            </w:pPr>
          </w:p>
          <w:p w14:paraId="61BC42C6" w14:textId="77777777" w:rsidR="00EA43D3" w:rsidRPr="00A925C4" w:rsidRDefault="00EA43D3" w:rsidP="00EA43D3">
            <w:pPr>
              <w:ind w:left="360"/>
              <w:rPr>
                <w:sz w:val="22"/>
                <w:szCs w:val="22"/>
                <w:u w:val="single"/>
              </w:rPr>
            </w:pPr>
            <w:r w:rsidRPr="00A925C4">
              <w:rPr>
                <w:sz w:val="22"/>
                <w:szCs w:val="22"/>
                <w:u w:val="single"/>
              </w:rPr>
              <w:t>FOREST SERVICE WILDERNESS POLICY</w:t>
            </w:r>
          </w:p>
          <w:p w14:paraId="0E5A9367" w14:textId="77777777" w:rsidR="00EA43D3" w:rsidRPr="00A925C4" w:rsidRDefault="00EA43D3" w:rsidP="00EA43D3">
            <w:pPr>
              <w:ind w:left="360"/>
              <w:rPr>
                <w:sz w:val="22"/>
                <w:szCs w:val="22"/>
                <w:u w:val="single"/>
              </w:rPr>
            </w:pPr>
          </w:p>
          <w:p w14:paraId="43D5985B" w14:textId="77777777" w:rsidR="00EA43D3" w:rsidRPr="00A925C4" w:rsidRDefault="00EA43D3" w:rsidP="00EA43D3">
            <w:pPr>
              <w:ind w:left="360"/>
              <w:rPr>
                <w:sz w:val="22"/>
                <w:szCs w:val="22"/>
                <w:u w:val="single"/>
              </w:rPr>
            </w:pPr>
            <w:r w:rsidRPr="00A925C4">
              <w:rPr>
                <w:sz w:val="22"/>
                <w:szCs w:val="22"/>
                <w:u w:val="single"/>
              </w:rPr>
              <w:t>FSM 2324.43b – Emergency Burned Area Rehabilitation</w:t>
            </w:r>
          </w:p>
          <w:p w14:paraId="7442AEE7" w14:textId="77777777" w:rsidR="00EA43D3" w:rsidRPr="00A925C4" w:rsidRDefault="00EA43D3" w:rsidP="00EA43D3">
            <w:pPr>
              <w:ind w:left="360"/>
              <w:rPr>
                <w:sz w:val="22"/>
                <w:szCs w:val="22"/>
              </w:rPr>
            </w:pPr>
            <w:r w:rsidRPr="00A925C4">
              <w:rPr>
                <w:sz w:val="22"/>
                <w:szCs w:val="22"/>
              </w:rPr>
              <w:t>Permit emergency burned area rehabilitation only if necessary to prevent an unnatural loss of the wilderness resource or to protect life, property, and other resource values outside of wilderness.</w:t>
            </w:r>
          </w:p>
          <w:p w14:paraId="3D3CB793" w14:textId="77777777" w:rsidR="00EA43D3" w:rsidRPr="00A925C4" w:rsidRDefault="00EA43D3" w:rsidP="00EA43D3">
            <w:pPr>
              <w:ind w:left="360"/>
              <w:rPr>
                <w:sz w:val="12"/>
                <w:szCs w:val="12"/>
              </w:rPr>
            </w:pPr>
          </w:p>
          <w:p w14:paraId="5D5B4C5B" w14:textId="77777777" w:rsidR="00EA43D3" w:rsidRPr="00A925C4" w:rsidRDefault="00EA43D3" w:rsidP="00EA43D3">
            <w:pPr>
              <w:ind w:left="360"/>
              <w:rPr>
                <w:sz w:val="22"/>
                <w:szCs w:val="22"/>
              </w:rPr>
            </w:pPr>
            <w:r w:rsidRPr="00A925C4">
              <w:rPr>
                <w:sz w:val="22"/>
                <w:szCs w:val="22"/>
              </w:rPr>
              <w:t xml:space="preserve">Normally use hand tools and equipment to install selected land and channel treatments. </w:t>
            </w:r>
          </w:p>
        </w:tc>
        <w:tc>
          <w:tcPr>
            <w:tcW w:w="1416" w:type="dxa"/>
            <w:gridSpan w:val="2"/>
            <w:tcMar>
              <w:top w:w="144" w:type="dxa"/>
              <w:left w:w="144" w:type="dxa"/>
              <w:bottom w:w="144" w:type="dxa"/>
              <w:right w:w="144" w:type="dxa"/>
            </w:tcMar>
          </w:tcPr>
          <w:p w14:paraId="128D239E" w14:textId="77777777" w:rsidR="00EA43D3" w:rsidRPr="00A925C4" w:rsidRDefault="00EA43D3" w:rsidP="00EA43D3">
            <w:pPr>
              <w:jc w:val="center"/>
              <w:rPr>
                <w:b/>
                <w:sz w:val="22"/>
                <w:szCs w:val="22"/>
                <w:u w:val="single"/>
              </w:rPr>
            </w:pPr>
          </w:p>
        </w:tc>
      </w:tr>
      <w:tr w:rsidR="00AA35FB" w:rsidRPr="00A925C4" w14:paraId="66B5117E" w14:textId="77777777" w:rsidTr="0001508D">
        <w:trPr>
          <w:jc w:val="center"/>
        </w:trPr>
        <w:tc>
          <w:tcPr>
            <w:tcW w:w="2100" w:type="dxa"/>
            <w:gridSpan w:val="2"/>
            <w:tcMar>
              <w:top w:w="144" w:type="dxa"/>
              <w:left w:w="144" w:type="dxa"/>
              <w:bottom w:w="144" w:type="dxa"/>
              <w:right w:w="144" w:type="dxa"/>
            </w:tcMar>
          </w:tcPr>
          <w:p w14:paraId="3CEE0DD3" w14:textId="77777777" w:rsidR="00AA35FB" w:rsidRPr="00A925C4" w:rsidRDefault="00AA35FB" w:rsidP="00AA35FB">
            <w:pPr>
              <w:spacing w:after="120"/>
              <w:rPr>
                <w:sz w:val="22"/>
                <w:szCs w:val="22"/>
              </w:rPr>
            </w:pPr>
            <w:r w:rsidRPr="00A925C4">
              <w:br w:type="page"/>
            </w:r>
            <w:r w:rsidRPr="00A925C4">
              <w:rPr>
                <w:b/>
                <w:sz w:val="28"/>
                <w:szCs w:val="28"/>
              </w:rPr>
              <w:br w:type="page"/>
            </w:r>
            <w:r w:rsidRPr="00A925C4">
              <w:rPr>
                <w:b/>
                <w:sz w:val="28"/>
                <w:szCs w:val="28"/>
              </w:rPr>
              <w:br w:type="page"/>
            </w:r>
            <w:r w:rsidR="006E02FB">
              <w:rPr>
                <w:sz w:val="22"/>
                <w:szCs w:val="22"/>
              </w:rPr>
              <w:t>4</w:t>
            </w:r>
            <w:r w:rsidRPr="00A925C4">
              <w:rPr>
                <w:sz w:val="22"/>
                <w:szCs w:val="22"/>
              </w:rPr>
              <w:t>. LINE OFFICER APPROVAL</w:t>
            </w:r>
          </w:p>
        </w:tc>
        <w:tc>
          <w:tcPr>
            <w:tcW w:w="5873" w:type="dxa"/>
            <w:gridSpan w:val="2"/>
            <w:tcMar>
              <w:top w:w="144" w:type="dxa"/>
              <w:left w:w="144" w:type="dxa"/>
              <w:bottom w:w="144" w:type="dxa"/>
              <w:right w:w="144" w:type="dxa"/>
            </w:tcMar>
          </w:tcPr>
          <w:p w14:paraId="13953517" w14:textId="77777777" w:rsidR="00AA35FB" w:rsidRPr="00A925C4" w:rsidRDefault="00AA35FB" w:rsidP="00AA35FB">
            <w:pPr>
              <w:rPr>
                <w:sz w:val="22"/>
                <w:szCs w:val="22"/>
              </w:rPr>
            </w:pPr>
            <w:r w:rsidRPr="00A925C4">
              <w:rPr>
                <w:sz w:val="22"/>
                <w:szCs w:val="22"/>
              </w:rPr>
              <w:t>Does the FMRS include documentation of delegation levels for the approval of motorized equipment, mechanical transport, and other prohibited uses?</w:t>
            </w:r>
          </w:p>
          <w:p w14:paraId="5E227A3C" w14:textId="77777777" w:rsidR="00AA35FB" w:rsidRPr="00A925C4" w:rsidRDefault="00AA35FB" w:rsidP="00AA35FB">
            <w:pPr>
              <w:rPr>
                <w:sz w:val="22"/>
                <w:szCs w:val="22"/>
              </w:rPr>
            </w:pPr>
          </w:p>
          <w:p w14:paraId="6BB8498E" w14:textId="77777777" w:rsidR="00AA35FB" w:rsidRPr="00A925C4" w:rsidRDefault="00AA35FB" w:rsidP="00AA35FB">
            <w:pPr>
              <w:ind w:left="288"/>
              <w:rPr>
                <w:sz w:val="22"/>
                <w:szCs w:val="22"/>
              </w:rPr>
            </w:pPr>
            <w:r w:rsidRPr="00A925C4">
              <w:rPr>
                <w:sz w:val="22"/>
                <w:szCs w:val="22"/>
              </w:rPr>
              <w:t>FOREST SERVICE WILDERNESS POLICY</w:t>
            </w:r>
          </w:p>
          <w:p w14:paraId="17EAACCC" w14:textId="77777777" w:rsidR="00AA35FB" w:rsidRPr="00A925C4" w:rsidRDefault="00AA35FB" w:rsidP="00AA35FB">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440"/>
              <w:gridCol w:w="1440"/>
            </w:tblGrid>
            <w:tr w:rsidR="00AA35FB" w:rsidRPr="00A925C4" w14:paraId="7FF544F6" w14:textId="77777777" w:rsidTr="008A5C40">
              <w:trPr>
                <w:jc w:val="center"/>
              </w:trPr>
              <w:tc>
                <w:tcPr>
                  <w:tcW w:w="2337" w:type="dxa"/>
                  <w:vMerge w:val="restart"/>
                  <w:tcBorders>
                    <w:top w:val="single" w:sz="4" w:space="0" w:color="auto"/>
                    <w:left w:val="single" w:sz="4" w:space="0" w:color="auto"/>
                    <w:right w:val="single" w:sz="4" w:space="0" w:color="auto"/>
                  </w:tcBorders>
                  <w:shd w:val="clear" w:color="auto" w:fill="D9D9D9"/>
                  <w:tcMar>
                    <w:top w:w="72" w:type="dxa"/>
                    <w:left w:w="72" w:type="dxa"/>
                    <w:bottom w:w="72" w:type="dxa"/>
                    <w:right w:w="72" w:type="dxa"/>
                  </w:tcMar>
                  <w:vAlign w:val="center"/>
                </w:tcPr>
                <w:p w14:paraId="20F3CA47" w14:textId="77777777" w:rsidR="00AA35FB" w:rsidRPr="00A925C4" w:rsidRDefault="00AA35FB" w:rsidP="00AA35FB">
                  <w:pPr>
                    <w:jc w:val="center"/>
                    <w:rPr>
                      <w:sz w:val="22"/>
                      <w:szCs w:val="22"/>
                    </w:rPr>
                  </w:pPr>
                  <w:r w:rsidRPr="00A925C4">
                    <w:rPr>
                      <w:sz w:val="22"/>
                      <w:szCs w:val="22"/>
                    </w:rPr>
                    <w:t>Motorized/Mechanical Request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cMar>
                    <w:top w:w="72" w:type="dxa"/>
                    <w:left w:w="72" w:type="dxa"/>
                    <w:bottom w:w="72" w:type="dxa"/>
                    <w:right w:w="72" w:type="dxa"/>
                  </w:tcMar>
                  <w:vAlign w:val="center"/>
                </w:tcPr>
                <w:p w14:paraId="43A3DA2A" w14:textId="77777777" w:rsidR="00AA35FB" w:rsidRPr="00A925C4" w:rsidRDefault="00AA35FB" w:rsidP="00AA35FB">
                  <w:pPr>
                    <w:jc w:val="center"/>
                    <w:rPr>
                      <w:sz w:val="22"/>
                      <w:szCs w:val="22"/>
                    </w:rPr>
                  </w:pPr>
                  <w:r w:rsidRPr="00A925C4">
                    <w:rPr>
                      <w:sz w:val="22"/>
                      <w:szCs w:val="22"/>
                    </w:rPr>
                    <w:t>Decision Authority</w:t>
                  </w:r>
                </w:p>
              </w:tc>
            </w:tr>
            <w:tr w:rsidR="00AA35FB" w:rsidRPr="00A925C4" w14:paraId="5142C1AE" w14:textId="77777777" w:rsidTr="008A5C40">
              <w:trPr>
                <w:jc w:val="center"/>
              </w:trPr>
              <w:tc>
                <w:tcPr>
                  <w:tcW w:w="2337" w:type="dxa"/>
                  <w:vMerge/>
                  <w:tcBorders>
                    <w:left w:val="single" w:sz="4" w:space="0" w:color="auto"/>
                    <w:bottom w:val="single" w:sz="4" w:space="0" w:color="auto"/>
                    <w:right w:val="single" w:sz="4" w:space="0" w:color="auto"/>
                  </w:tcBorders>
                  <w:shd w:val="clear" w:color="auto" w:fill="D9D9D9"/>
                  <w:tcMar>
                    <w:top w:w="72" w:type="dxa"/>
                    <w:left w:w="72" w:type="dxa"/>
                    <w:bottom w:w="72" w:type="dxa"/>
                    <w:right w:w="72" w:type="dxa"/>
                  </w:tcMar>
                  <w:vAlign w:val="center"/>
                </w:tcPr>
                <w:p w14:paraId="7F638B0C" w14:textId="77777777" w:rsidR="00AA35FB" w:rsidRPr="00A925C4" w:rsidRDefault="00AA35FB" w:rsidP="00AA35FB">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72" w:type="dxa"/>
                    <w:left w:w="72" w:type="dxa"/>
                    <w:bottom w:w="72" w:type="dxa"/>
                    <w:right w:w="72" w:type="dxa"/>
                  </w:tcMar>
                  <w:vAlign w:val="center"/>
                </w:tcPr>
                <w:p w14:paraId="28DA4AF7" w14:textId="77777777" w:rsidR="00AA35FB" w:rsidRPr="00A925C4" w:rsidRDefault="00AA35FB" w:rsidP="00AA35FB">
                  <w:pPr>
                    <w:jc w:val="center"/>
                    <w:rPr>
                      <w:sz w:val="22"/>
                      <w:szCs w:val="22"/>
                    </w:rPr>
                  </w:pPr>
                  <w:r w:rsidRPr="00A925C4">
                    <w:rPr>
                      <w:sz w:val="22"/>
                      <w:szCs w:val="22"/>
                    </w:rPr>
                    <w:t>Default</w:t>
                  </w: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72" w:type="dxa"/>
                    <w:left w:w="72" w:type="dxa"/>
                    <w:bottom w:w="72" w:type="dxa"/>
                    <w:right w:w="72" w:type="dxa"/>
                  </w:tcMar>
                  <w:vAlign w:val="center"/>
                </w:tcPr>
                <w:p w14:paraId="597AA618" w14:textId="77777777" w:rsidR="00AA35FB" w:rsidRPr="00A925C4" w:rsidRDefault="00AA35FB" w:rsidP="00AA35FB">
                  <w:pPr>
                    <w:jc w:val="center"/>
                    <w:rPr>
                      <w:sz w:val="22"/>
                      <w:szCs w:val="22"/>
                    </w:rPr>
                  </w:pPr>
                  <w:r w:rsidRPr="00A925C4">
                    <w:rPr>
                      <w:sz w:val="22"/>
                      <w:szCs w:val="22"/>
                    </w:rPr>
                    <w:t>Emergency</w:t>
                  </w:r>
                </w:p>
              </w:tc>
            </w:tr>
            <w:tr w:rsidR="00AA35FB" w:rsidRPr="00A925C4" w14:paraId="7819AAFA"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90D1DAF" w14:textId="77777777" w:rsidR="00AA35FB" w:rsidRPr="00A925C4" w:rsidRDefault="00AA35FB" w:rsidP="00AA35FB">
                  <w:pPr>
                    <w:rPr>
                      <w:sz w:val="22"/>
                      <w:szCs w:val="22"/>
                    </w:rPr>
                  </w:pPr>
                  <w:r w:rsidRPr="00A925C4">
                    <w:rPr>
                      <w:sz w:val="22"/>
                      <w:szCs w:val="22"/>
                    </w:rPr>
                    <w:t>Chainsaws, Pumps, Other Motorized Equip</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7388483" w14:textId="77777777" w:rsidR="00AA35FB" w:rsidRPr="00A925C4" w:rsidRDefault="00AA35FB" w:rsidP="00AA35FB">
                  <w:pPr>
                    <w:rPr>
                      <w:sz w:val="22"/>
                      <w:szCs w:val="22"/>
                    </w:rPr>
                  </w:pPr>
                  <w:r w:rsidRPr="00A925C4">
                    <w:rPr>
                      <w:sz w:val="22"/>
                      <w:szCs w:val="22"/>
                    </w:rPr>
                    <w:t>Regional Forester</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2E406970" w14:textId="77777777" w:rsidR="00AA35FB" w:rsidRPr="00A925C4" w:rsidRDefault="00AA35FB" w:rsidP="00AA35FB">
                  <w:pPr>
                    <w:rPr>
                      <w:sz w:val="22"/>
                      <w:szCs w:val="22"/>
                    </w:rPr>
                  </w:pPr>
                  <w:r w:rsidRPr="00A925C4">
                    <w:rPr>
                      <w:sz w:val="22"/>
                      <w:szCs w:val="22"/>
                    </w:rPr>
                    <w:t>Forest Supervisor</w:t>
                  </w:r>
                </w:p>
              </w:tc>
            </w:tr>
            <w:tr w:rsidR="00AA35FB" w:rsidRPr="00A925C4" w14:paraId="79ED6736"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BC128FE" w14:textId="77777777" w:rsidR="00AA35FB" w:rsidRPr="00A925C4" w:rsidRDefault="00AA35FB" w:rsidP="00AA35FB">
                  <w:pPr>
                    <w:rPr>
                      <w:sz w:val="22"/>
                      <w:szCs w:val="22"/>
                    </w:rPr>
                  </w:pPr>
                  <w:r w:rsidRPr="00A925C4">
                    <w:rPr>
                      <w:sz w:val="22"/>
                      <w:szCs w:val="22"/>
                    </w:rPr>
                    <w:t>Aircraft, Air Drop, Motorboat, or Mechanical Transport</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C4E489B" w14:textId="77777777" w:rsidR="00AA35FB" w:rsidRPr="00A925C4" w:rsidRDefault="00AA35FB" w:rsidP="00AA35FB">
                  <w:pPr>
                    <w:rPr>
                      <w:sz w:val="22"/>
                      <w:szCs w:val="22"/>
                    </w:rPr>
                  </w:pPr>
                  <w:r w:rsidRPr="00A925C4">
                    <w:rPr>
                      <w:sz w:val="22"/>
                      <w:szCs w:val="22"/>
                    </w:rPr>
                    <w:t>Regional Forester</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2441BDB" w14:textId="77777777" w:rsidR="00AA35FB" w:rsidRPr="00A925C4" w:rsidRDefault="00AA35FB" w:rsidP="00AA35FB">
                  <w:pPr>
                    <w:pStyle w:val="Header"/>
                    <w:tabs>
                      <w:tab w:val="left" w:pos="720"/>
                    </w:tabs>
                    <w:rPr>
                      <w:sz w:val="22"/>
                      <w:szCs w:val="22"/>
                    </w:rPr>
                  </w:pPr>
                  <w:r w:rsidRPr="00A925C4">
                    <w:rPr>
                      <w:sz w:val="22"/>
                      <w:szCs w:val="22"/>
                    </w:rPr>
                    <w:t>Forest Supervisor</w:t>
                  </w:r>
                </w:p>
              </w:tc>
            </w:tr>
            <w:tr w:rsidR="00AA35FB" w:rsidRPr="00A925C4" w14:paraId="02E9BB72"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239D8DD6" w14:textId="77777777" w:rsidR="00AA35FB" w:rsidRPr="00A925C4" w:rsidRDefault="00AA35FB" w:rsidP="00AA35FB">
                  <w:pPr>
                    <w:rPr>
                      <w:sz w:val="22"/>
                      <w:szCs w:val="22"/>
                    </w:rPr>
                  </w:pPr>
                  <w:proofErr w:type="spellStart"/>
                  <w:r w:rsidRPr="00A925C4">
                    <w:rPr>
                      <w:sz w:val="22"/>
                      <w:szCs w:val="22"/>
                    </w:rPr>
                    <w:t>Helispot</w:t>
                  </w:r>
                  <w:proofErr w:type="spellEnd"/>
                  <w:r w:rsidRPr="00A925C4">
                    <w:rPr>
                      <w:sz w:val="22"/>
                      <w:szCs w:val="22"/>
                    </w:rPr>
                    <w:t xml:space="preserve"> Construction</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E571119" w14:textId="77777777" w:rsidR="00AA35FB" w:rsidRPr="00A925C4" w:rsidRDefault="00AA35FB" w:rsidP="00AA35FB">
                  <w:pPr>
                    <w:rPr>
                      <w:sz w:val="22"/>
                      <w:szCs w:val="22"/>
                    </w:rPr>
                  </w:pPr>
                  <w:r w:rsidRPr="00A925C4">
                    <w:rPr>
                      <w:sz w:val="22"/>
                      <w:szCs w:val="22"/>
                    </w:rPr>
                    <w:t>Regional Forester</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D37DB6E" w14:textId="77777777" w:rsidR="00AA35FB" w:rsidRPr="00A925C4" w:rsidRDefault="00AA35FB" w:rsidP="00AA35FB">
                  <w:pPr>
                    <w:rPr>
                      <w:sz w:val="22"/>
                      <w:szCs w:val="22"/>
                    </w:rPr>
                  </w:pPr>
                  <w:r w:rsidRPr="00A925C4">
                    <w:rPr>
                      <w:sz w:val="22"/>
                      <w:szCs w:val="22"/>
                    </w:rPr>
                    <w:t>Forest Supervisor</w:t>
                  </w:r>
                </w:p>
              </w:tc>
            </w:tr>
            <w:tr w:rsidR="00AA35FB" w:rsidRPr="00A925C4" w14:paraId="0D18A9AD"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BC8A588" w14:textId="77777777" w:rsidR="00AA35FB" w:rsidRPr="00A925C4" w:rsidRDefault="00AA35FB" w:rsidP="00AA35FB">
                  <w:pPr>
                    <w:rPr>
                      <w:sz w:val="22"/>
                      <w:szCs w:val="22"/>
                    </w:rPr>
                  </w:pPr>
                  <w:r w:rsidRPr="00A925C4">
                    <w:rPr>
                      <w:sz w:val="22"/>
                      <w:szCs w:val="22"/>
                    </w:rPr>
                    <w:t>Motor Vehicles</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B833730" w14:textId="77777777" w:rsidR="00AA35FB" w:rsidRPr="00A925C4" w:rsidRDefault="00AA35FB" w:rsidP="00AA35FB">
                  <w:pPr>
                    <w:rPr>
                      <w:sz w:val="22"/>
                      <w:szCs w:val="22"/>
                    </w:rPr>
                  </w:pPr>
                  <w:r w:rsidRPr="00A925C4">
                    <w:rPr>
                      <w:sz w:val="22"/>
                      <w:szCs w:val="22"/>
                    </w:rPr>
                    <w:t>Regional Forester</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3E902AE" w14:textId="77777777" w:rsidR="00AA35FB" w:rsidRPr="00A925C4" w:rsidRDefault="00AA35FB" w:rsidP="00AA35FB">
                  <w:pPr>
                    <w:rPr>
                      <w:sz w:val="22"/>
                      <w:szCs w:val="22"/>
                    </w:rPr>
                  </w:pPr>
                  <w:r w:rsidRPr="00A925C4">
                    <w:rPr>
                      <w:sz w:val="22"/>
                      <w:szCs w:val="22"/>
                    </w:rPr>
                    <w:t>Forest Supervisor</w:t>
                  </w:r>
                </w:p>
              </w:tc>
            </w:tr>
            <w:tr w:rsidR="00AA35FB" w:rsidRPr="00A925C4" w14:paraId="44C85D3A"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6320ADF" w14:textId="77777777" w:rsidR="00AA35FB" w:rsidRPr="00A925C4" w:rsidRDefault="00AA35FB" w:rsidP="00AA35FB">
                  <w:pPr>
                    <w:rPr>
                      <w:sz w:val="22"/>
                      <w:szCs w:val="22"/>
                    </w:rPr>
                  </w:pPr>
                  <w:r w:rsidRPr="00A925C4">
                    <w:rPr>
                      <w:sz w:val="22"/>
                      <w:szCs w:val="22"/>
                    </w:rPr>
                    <w:t>Prescribed Fire</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8D7C941" w14:textId="77777777" w:rsidR="00AA35FB" w:rsidRPr="00A925C4" w:rsidRDefault="00AA35FB" w:rsidP="00AA35FB">
                  <w:pPr>
                    <w:rPr>
                      <w:sz w:val="22"/>
                      <w:szCs w:val="22"/>
                    </w:rPr>
                  </w:pPr>
                  <w:r w:rsidRPr="00A925C4">
                    <w:rPr>
                      <w:sz w:val="22"/>
                      <w:szCs w:val="22"/>
                    </w:rPr>
                    <w:t>Regional Forester</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9509DF4" w14:textId="77777777" w:rsidR="00AA35FB" w:rsidRPr="00A925C4" w:rsidRDefault="00AA35FB" w:rsidP="00AA35FB">
                  <w:pPr>
                    <w:rPr>
                      <w:sz w:val="22"/>
                      <w:szCs w:val="22"/>
                    </w:rPr>
                  </w:pPr>
                  <w:r w:rsidRPr="00A925C4">
                    <w:rPr>
                      <w:sz w:val="22"/>
                      <w:szCs w:val="22"/>
                    </w:rPr>
                    <w:t>Forest Supervisor</w:t>
                  </w:r>
                </w:p>
              </w:tc>
            </w:tr>
            <w:tr w:rsidR="00AA35FB" w:rsidRPr="00A925C4" w14:paraId="72B73699"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5AD4DC4" w14:textId="77777777" w:rsidR="00AA35FB" w:rsidRPr="00A925C4" w:rsidRDefault="00AA35FB" w:rsidP="00AA35FB">
                  <w:pPr>
                    <w:rPr>
                      <w:sz w:val="22"/>
                      <w:szCs w:val="22"/>
                    </w:rPr>
                  </w:pPr>
                  <w:r w:rsidRPr="00A925C4">
                    <w:rPr>
                      <w:sz w:val="22"/>
                      <w:szCs w:val="22"/>
                    </w:rPr>
                    <w:t>BAER Projects</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48D2DEB" w14:textId="77777777" w:rsidR="00AA35FB" w:rsidRPr="00A925C4" w:rsidRDefault="00AA35FB" w:rsidP="00AA35FB">
                  <w:pPr>
                    <w:rPr>
                      <w:sz w:val="22"/>
                      <w:szCs w:val="22"/>
                    </w:rPr>
                  </w:pPr>
                  <w:r w:rsidRPr="00A925C4">
                    <w:rPr>
                      <w:sz w:val="22"/>
                      <w:szCs w:val="22"/>
                    </w:rPr>
                    <w:t xml:space="preserve">Regional Forester </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72788C7" w14:textId="77777777" w:rsidR="00AA35FB" w:rsidRPr="00A925C4" w:rsidRDefault="00AA35FB" w:rsidP="00AA35FB">
                  <w:pPr>
                    <w:rPr>
                      <w:sz w:val="22"/>
                      <w:szCs w:val="22"/>
                    </w:rPr>
                  </w:pPr>
                  <w:r w:rsidRPr="00A925C4">
                    <w:rPr>
                      <w:sz w:val="22"/>
                      <w:szCs w:val="22"/>
                    </w:rPr>
                    <w:t>Forest Supervisor</w:t>
                  </w:r>
                </w:p>
              </w:tc>
            </w:tr>
            <w:tr w:rsidR="00AA35FB" w:rsidRPr="00A925C4" w14:paraId="6790E5A1" w14:textId="77777777" w:rsidTr="008A5C40">
              <w:trPr>
                <w:jc w:val="center"/>
              </w:trPr>
              <w:tc>
                <w:tcPr>
                  <w:tcW w:w="233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9B67288" w14:textId="77777777" w:rsidR="00AA35FB" w:rsidRPr="00A925C4" w:rsidRDefault="00AA35FB" w:rsidP="00AA35FB">
                  <w:pPr>
                    <w:rPr>
                      <w:sz w:val="22"/>
                      <w:szCs w:val="22"/>
                    </w:rPr>
                  </w:pPr>
                  <w:r w:rsidRPr="00A925C4">
                    <w:rPr>
                      <w:sz w:val="22"/>
                      <w:szCs w:val="22"/>
                    </w:rPr>
                    <w:t>Tractors-Dozers</w:t>
                  </w:r>
                </w:p>
                <w:p w14:paraId="6754BB6C" w14:textId="77777777" w:rsidR="00AA35FB" w:rsidRPr="00A925C4" w:rsidRDefault="00AA35FB" w:rsidP="00AA35FB">
                  <w:pPr>
                    <w:rPr>
                      <w:sz w:val="22"/>
                      <w:szCs w:val="22"/>
                    </w:rPr>
                  </w:pPr>
                  <w:r w:rsidRPr="00A925C4">
                    <w:rPr>
                      <w:sz w:val="22"/>
                      <w:szCs w:val="22"/>
                    </w:rPr>
                    <w:t>(Heavy Equipment)</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8A70D5B" w14:textId="77777777" w:rsidR="00AA35FB" w:rsidRPr="00A925C4" w:rsidRDefault="00AA35FB" w:rsidP="00AA35FB">
                  <w:pPr>
                    <w:rPr>
                      <w:sz w:val="22"/>
                      <w:szCs w:val="22"/>
                    </w:rPr>
                  </w:pPr>
                  <w:r w:rsidRPr="00A925C4">
                    <w:rPr>
                      <w:sz w:val="22"/>
                      <w:szCs w:val="22"/>
                    </w:rPr>
                    <w:t>Chief of the</w:t>
                  </w:r>
                </w:p>
                <w:p w14:paraId="7BB81DD8" w14:textId="77777777" w:rsidR="00AA35FB" w:rsidRPr="00A925C4" w:rsidRDefault="00AA35FB" w:rsidP="00AA35FB">
                  <w:pPr>
                    <w:rPr>
                      <w:sz w:val="22"/>
                      <w:szCs w:val="22"/>
                    </w:rPr>
                  </w:pPr>
                  <w:r w:rsidRPr="00A925C4">
                    <w:rPr>
                      <w:sz w:val="22"/>
                      <w:szCs w:val="22"/>
                    </w:rPr>
                    <w:t>Forest Service</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15DD3BD" w14:textId="77777777" w:rsidR="00AA35FB" w:rsidRPr="00A925C4" w:rsidRDefault="00AA35FB" w:rsidP="00AA35FB">
                  <w:pPr>
                    <w:rPr>
                      <w:sz w:val="22"/>
                      <w:szCs w:val="22"/>
                    </w:rPr>
                  </w:pPr>
                  <w:r w:rsidRPr="00A925C4">
                    <w:rPr>
                      <w:sz w:val="22"/>
                      <w:szCs w:val="22"/>
                    </w:rPr>
                    <w:t>Regional Forester</w:t>
                  </w:r>
                </w:p>
              </w:tc>
            </w:tr>
          </w:tbl>
          <w:p w14:paraId="3CC647E0" w14:textId="77777777" w:rsidR="00AA35FB" w:rsidRPr="00A925C4" w:rsidRDefault="00AA35FB" w:rsidP="00AA35FB">
            <w:pPr>
              <w:rPr>
                <w:sz w:val="22"/>
                <w:szCs w:val="22"/>
              </w:rPr>
            </w:pPr>
          </w:p>
          <w:p w14:paraId="1DC035EB" w14:textId="77777777" w:rsidR="00AA35FB" w:rsidRPr="00A925C4" w:rsidRDefault="00AA35FB" w:rsidP="00AA35FB">
            <w:pPr>
              <w:rPr>
                <w:sz w:val="22"/>
                <w:szCs w:val="22"/>
              </w:rPr>
            </w:pPr>
            <w:r w:rsidRPr="00A925C4">
              <w:rPr>
                <w:b/>
                <w:bCs/>
                <w:sz w:val="22"/>
                <w:szCs w:val="22"/>
              </w:rPr>
              <w:t>Note:</w:t>
            </w:r>
            <w:r w:rsidRPr="00A925C4">
              <w:rPr>
                <w:sz w:val="22"/>
                <w:szCs w:val="22"/>
              </w:rPr>
              <w:t xml:space="preserve"> In some regions, the authority to approve the use of motorized equipment and mechanical transport (and other uses) in “</w:t>
            </w:r>
            <w:r w:rsidRPr="005D7A39">
              <w:rPr>
                <w:sz w:val="22"/>
                <w:szCs w:val="22"/>
              </w:rPr>
              <w:t>emergencies</w:t>
            </w:r>
            <w:r w:rsidRPr="00A925C4">
              <w:rPr>
                <w:i/>
                <w:sz w:val="22"/>
                <w:szCs w:val="22"/>
              </w:rPr>
              <w:t>”</w:t>
            </w:r>
            <w:r w:rsidRPr="00A925C4">
              <w:rPr>
                <w:sz w:val="22"/>
                <w:szCs w:val="22"/>
              </w:rPr>
              <w:t xml:space="preserve"> has been delegated to District Rangers.  Check local letters of delegation and regional FSM supplements.</w:t>
            </w:r>
            <w:r w:rsidRPr="00A925C4">
              <w:rPr>
                <w:i/>
                <w:sz w:val="22"/>
                <w:szCs w:val="22"/>
              </w:rPr>
              <w:t xml:space="preserve">  </w:t>
            </w:r>
            <w:r w:rsidRPr="00A925C4">
              <w:rPr>
                <w:sz w:val="22"/>
                <w:szCs w:val="22"/>
              </w:rPr>
              <w:t xml:space="preserve">Emergencies are </w:t>
            </w:r>
            <w:r w:rsidRPr="00A925C4">
              <w:rPr>
                <w:b/>
                <w:sz w:val="22"/>
                <w:szCs w:val="22"/>
              </w:rPr>
              <w:t>not</w:t>
            </w:r>
            <w:r w:rsidRPr="00A925C4">
              <w:rPr>
                <w:sz w:val="22"/>
                <w:szCs w:val="22"/>
              </w:rPr>
              <w:t xml:space="preserve"> exempt from Section 4(c) of the Wilderness Act.</w:t>
            </w:r>
            <w:r>
              <w:rPr>
                <w:sz w:val="22"/>
                <w:szCs w:val="22"/>
              </w:rPr>
              <w:t xml:space="preserve">  Also, w</w:t>
            </w:r>
            <w:r w:rsidRPr="00A925C4">
              <w:rPr>
                <w:sz w:val="22"/>
                <w:szCs w:val="22"/>
              </w:rPr>
              <w:t>hile all fire is considered to be an emergency, BAER is rarely an emergency</w:t>
            </w:r>
            <w:r>
              <w:rPr>
                <w:sz w:val="22"/>
                <w:szCs w:val="22"/>
              </w:rPr>
              <w:t xml:space="preserve"> and generally should not be regarded as such.</w:t>
            </w:r>
          </w:p>
        </w:tc>
        <w:tc>
          <w:tcPr>
            <w:tcW w:w="1416" w:type="dxa"/>
            <w:gridSpan w:val="2"/>
            <w:tcMar>
              <w:top w:w="144" w:type="dxa"/>
              <w:left w:w="144" w:type="dxa"/>
              <w:bottom w:w="144" w:type="dxa"/>
              <w:right w:w="144" w:type="dxa"/>
            </w:tcMar>
          </w:tcPr>
          <w:p w14:paraId="71E12E2B" w14:textId="77777777" w:rsidR="00AA35FB" w:rsidRPr="00A925C4" w:rsidRDefault="00AA35FB" w:rsidP="00AA35FB">
            <w:pPr>
              <w:jc w:val="center"/>
              <w:rPr>
                <w:b/>
                <w:sz w:val="22"/>
                <w:szCs w:val="22"/>
                <w:u w:val="single"/>
              </w:rPr>
            </w:pPr>
          </w:p>
        </w:tc>
      </w:tr>
      <w:tr w:rsidR="003741C9" w:rsidRPr="00A925C4" w14:paraId="33DA054B" w14:textId="77777777" w:rsidTr="003741C9">
        <w:trPr>
          <w:trHeight w:val="566"/>
          <w:jc w:val="center"/>
        </w:trPr>
        <w:tc>
          <w:tcPr>
            <w:tcW w:w="2100" w:type="dxa"/>
            <w:gridSpan w:val="2"/>
            <w:vMerge w:val="restart"/>
            <w:tcMar>
              <w:top w:w="144" w:type="dxa"/>
              <w:left w:w="144" w:type="dxa"/>
              <w:bottom w:w="144" w:type="dxa"/>
              <w:right w:w="144" w:type="dxa"/>
            </w:tcMar>
          </w:tcPr>
          <w:p w14:paraId="4B6D01F0" w14:textId="77777777" w:rsidR="003741C9" w:rsidRPr="00A925C4" w:rsidRDefault="003741C9" w:rsidP="00AA35FB">
            <w:pPr>
              <w:spacing w:after="120"/>
              <w:rPr>
                <w:sz w:val="22"/>
                <w:szCs w:val="22"/>
              </w:rPr>
            </w:pPr>
            <w:r>
              <w:rPr>
                <w:sz w:val="22"/>
                <w:szCs w:val="22"/>
              </w:rPr>
              <w:t>5</w:t>
            </w:r>
            <w:r w:rsidRPr="00A925C4">
              <w:rPr>
                <w:sz w:val="22"/>
                <w:szCs w:val="22"/>
              </w:rPr>
              <w:t>. MINIMUM REQUIREMENTS</w:t>
            </w:r>
          </w:p>
        </w:tc>
        <w:tc>
          <w:tcPr>
            <w:tcW w:w="5873" w:type="dxa"/>
            <w:gridSpan w:val="2"/>
            <w:tcMar>
              <w:top w:w="144" w:type="dxa"/>
              <w:left w:w="144" w:type="dxa"/>
              <w:bottom w:w="144" w:type="dxa"/>
              <w:right w:w="144" w:type="dxa"/>
            </w:tcMar>
          </w:tcPr>
          <w:p w14:paraId="2FF034FF" w14:textId="77777777" w:rsidR="003741C9" w:rsidRPr="00A925C4" w:rsidRDefault="003741C9" w:rsidP="00AA35FB">
            <w:pPr>
              <w:rPr>
                <w:sz w:val="22"/>
                <w:szCs w:val="22"/>
              </w:rPr>
            </w:pPr>
            <w:r>
              <w:rPr>
                <w:sz w:val="22"/>
                <w:szCs w:val="22"/>
              </w:rPr>
              <w:t>If applicable, d</w:t>
            </w:r>
            <w:r w:rsidRPr="00A925C4">
              <w:rPr>
                <w:sz w:val="22"/>
                <w:szCs w:val="22"/>
              </w:rPr>
              <w:t xml:space="preserve">oes the FRMS include programmatic MRAs (MRDGs) </w:t>
            </w:r>
            <w:r>
              <w:rPr>
                <w:sz w:val="22"/>
                <w:szCs w:val="22"/>
              </w:rPr>
              <w:t>for</w:t>
            </w:r>
            <w:r w:rsidRPr="00A925C4">
              <w:rPr>
                <w:sz w:val="22"/>
                <w:szCs w:val="22"/>
              </w:rPr>
              <w:t xml:space="preserve"> prohibited uses?</w:t>
            </w:r>
          </w:p>
          <w:p w14:paraId="2D2DE830" w14:textId="77777777" w:rsidR="003741C9" w:rsidRPr="00A925C4" w:rsidRDefault="003741C9" w:rsidP="00AA35FB">
            <w:pPr>
              <w:rPr>
                <w:sz w:val="12"/>
                <w:szCs w:val="12"/>
              </w:rPr>
            </w:pPr>
          </w:p>
          <w:p w14:paraId="55315333" w14:textId="77777777" w:rsidR="003741C9" w:rsidRDefault="003741C9" w:rsidP="003741C9">
            <w:pPr>
              <w:rPr>
                <w:sz w:val="22"/>
                <w:szCs w:val="22"/>
              </w:rPr>
            </w:pPr>
            <w:r w:rsidRPr="00A925C4">
              <w:rPr>
                <w:sz w:val="22"/>
                <w:szCs w:val="22"/>
              </w:rPr>
              <w:t>AND/OR</w:t>
            </w:r>
          </w:p>
          <w:p w14:paraId="6051BC98" w14:textId="77777777" w:rsidR="00823A85" w:rsidRPr="00823A85" w:rsidRDefault="00823A85" w:rsidP="003741C9">
            <w:pPr>
              <w:rPr>
                <w:sz w:val="12"/>
                <w:szCs w:val="12"/>
              </w:rPr>
            </w:pPr>
          </w:p>
          <w:p w14:paraId="3ABCF0BB" w14:textId="77777777" w:rsidR="00823A85" w:rsidRPr="00A925C4" w:rsidRDefault="00823A85" w:rsidP="003741C9">
            <w:pPr>
              <w:rPr>
                <w:sz w:val="22"/>
                <w:szCs w:val="22"/>
              </w:rPr>
            </w:pPr>
            <w:r w:rsidRPr="00A925C4">
              <w:rPr>
                <w:sz w:val="22"/>
                <w:szCs w:val="22"/>
              </w:rPr>
              <w:t>Does the FRMS include a clear process for determining the “minimum necessary” when prohibited uses are being considered and for reviewing and approving MRAs (MRDGs)</w:t>
            </w:r>
            <w:r>
              <w:rPr>
                <w:sz w:val="22"/>
                <w:szCs w:val="22"/>
              </w:rPr>
              <w:t>?</w:t>
            </w:r>
          </w:p>
        </w:tc>
        <w:tc>
          <w:tcPr>
            <w:tcW w:w="1416" w:type="dxa"/>
            <w:gridSpan w:val="2"/>
            <w:tcMar>
              <w:top w:w="144" w:type="dxa"/>
              <w:left w:w="144" w:type="dxa"/>
              <w:bottom w:w="144" w:type="dxa"/>
              <w:right w:w="144" w:type="dxa"/>
            </w:tcMar>
          </w:tcPr>
          <w:p w14:paraId="7D6C03C8" w14:textId="77777777" w:rsidR="003741C9" w:rsidRPr="00A925C4" w:rsidRDefault="003741C9" w:rsidP="00AA35FB">
            <w:pPr>
              <w:jc w:val="center"/>
              <w:rPr>
                <w:b/>
                <w:sz w:val="22"/>
                <w:szCs w:val="22"/>
                <w:u w:val="single"/>
              </w:rPr>
            </w:pPr>
          </w:p>
        </w:tc>
      </w:tr>
      <w:tr w:rsidR="003741C9" w:rsidRPr="00A925C4" w14:paraId="2AF26EA8" w14:textId="77777777" w:rsidTr="003741C9">
        <w:trPr>
          <w:trHeight w:val="1277"/>
          <w:jc w:val="center"/>
        </w:trPr>
        <w:tc>
          <w:tcPr>
            <w:tcW w:w="2100" w:type="dxa"/>
            <w:gridSpan w:val="2"/>
            <w:vMerge/>
            <w:tcMar>
              <w:top w:w="144" w:type="dxa"/>
              <w:left w:w="144" w:type="dxa"/>
              <w:bottom w:w="144" w:type="dxa"/>
              <w:right w:w="144" w:type="dxa"/>
            </w:tcMar>
          </w:tcPr>
          <w:p w14:paraId="4E09EEFA" w14:textId="77777777" w:rsidR="003741C9" w:rsidRDefault="003741C9" w:rsidP="00AA35FB">
            <w:pPr>
              <w:spacing w:after="120"/>
              <w:rPr>
                <w:sz w:val="22"/>
                <w:szCs w:val="22"/>
              </w:rPr>
            </w:pPr>
          </w:p>
        </w:tc>
        <w:tc>
          <w:tcPr>
            <w:tcW w:w="5873" w:type="dxa"/>
            <w:gridSpan w:val="2"/>
            <w:tcMar>
              <w:top w:w="144" w:type="dxa"/>
              <w:left w:w="144" w:type="dxa"/>
              <w:bottom w:w="144" w:type="dxa"/>
              <w:right w:w="144" w:type="dxa"/>
            </w:tcMar>
          </w:tcPr>
          <w:p w14:paraId="6E21D9C3" w14:textId="77777777" w:rsidR="003741C9" w:rsidRPr="00A925C4" w:rsidRDefault="003741C9" w:rsidP="003741C9">
            <w:pPr>
              <w:rPr>
                <w:sz w:val="22"/>
                <w:szCs w:val="22"/>
              </w:rPr>
            </w:pPr>
            <w:r w:rsidRPr="00A925C4">
              <w:rPr>
                <w:sz w:val="22"/>
                <w:szCs w:val="22"/>
              </w:rPr>
              <w:t>Does the FMRS include any guidance for documenting and reporting agency authorizations for motorized equipment, mechanical transport, or other prohibited uses in wilderness?</w:t>
            </w:r>
          </w:p>
          <w:p w14:paraId="23AC1217" w14:textId="77777777" w:rsidR="003741C9" w:rsidRPr="00A925C4" w:rsidRDefault="003741C9" w:rsidP="003741C9">
            <w:pPr>
              <w:rPr>
                <w:sz w:val="22"/>
                <w:szCs w:val="22"/>
              </w:rPr>
            </w:pPr>
          </w:p>
          <w:p w14:paraId="1B3EC6C3" w14:textId="77777777" w:rsidR="003741C9" w:rsidRDefault="003741C9" w:rsidP="003741C9">
            <w:pPr>
              <w:rPr>
                <w:sz w:val="22"/>
                <w:szCs w:val="22"/>
              </w:rPr>
            </w:pPr>
            <w:r w:rsidRPr="00A925C4">
              <w:rPr>
                <w:b/>
                <w:sz w:val="22"/>
                <w:szCs w:val="22"/>
              </w:rPr>
              <w:t>Note:</w:t>
            </w:r>
            <w:r w:rsidRPr="00A925C4">
              <w:rPr>
                <w:sz w:val="22"/>
                <w:szCs w:val="22"/>
              </w:rPr>
              <w:t xml:space="preserve"> </w:t>
            </w:r>
            <w:r>
              <w:rPr>
                <w:sz w:val="22"/>
                <w:szCs w:val="22"/>
              </w:rPr>
              <w:t>All a</w:t>
            </w:r>
            <w:r w:rsidRPr="00A925C4">
              <w:rPr>
                <w:sz w:val="22"/>
                <w:szCs w:val="22"/>
              </w:rPr>
              <w:t>uthorizations must be entered into the INFRA Wild database by the data steward.</w:t>
            </w:r>
          </w:p>
        </w:tc>
        <w:tc>
          <w:tcPr>
            <w:tcW w:w="1416" w:type="dxa"/>
            <w:gridSpan w:val="2"/>
            <w:tcMar>
              <w:top w:w="144" w:type="dxa"/>
              <w:left w:w="144" w:type="dxa"/>
              <w:bottom w:w="144" w:type="dxa"/>
              <w:right w:w="144" w:type="dxa"/>
            </w:tcMar>
          </w:tcPr>
          <w:p w14:paraId="525BE87A" w14:textId="77777777" w:rsidR="003741C9" w:rsidRPr="00A925C4" w:rsidRDefault="003741C9" w:rsidP="00AA35FB">
            <w:pPr>
              <w:jc w:val="center"/>
              <w:rPr>
                <w:b/>
                <w:sz w:val="22"/>
                <w:szCs w:val="22"/>
                <w:u w:val="single"/>
              </w:rPr>
            </w:pPr>
          </w:p>
        </w:tc>
      </w:tr>
      <w:tr w:rsidR="00EA43D3" w:rsidRPr="00A925C4" w14:paraId="7845F34F" w14:textId="77777777" w:rsidTr="0001508D">
        <w:trPr>
          <w:jc w:val="center"/>
        </w:trPr>
        <w:tc>
          <w:tcPr>
            <w:tcW w:w="2100" w:type="dxa"/>
            <w:gridSpan w:val="2"/>
            <w:tcMar>
              <w:top w:w="144" w:type="dxa"/>
              <w:left w:w="144" w:type="dxa"/>
              <w:bottom w:w="144" w:type="dxa"/>
              <w:right w:w="144" w:type="dxa"/>
            </w:tcMar>
          </w:tcPr>
          <w:p w14:paraId="318BF0CF" w14:textId="77777777" w:rsidR="00EA43D3" w:rsidRPr="00A925C4" w:rsidRDefault="006E02FB" w:rsidP="00EA43D3">
            <w:pPr>
              <w:spacing w:after="120"/>
              <w:rPr>
                <w:b/>
                <w:sz w:val="22"/>
                <w:szCs w:val="22"/>
              </w:rPr>
            </w:pPr>
            <w:r>
              <w:rPr>
                <w:sz w:val="22"/>
                <w:szCs w:val="22"/>
              </w:rPr>
              <w:t>6</w:t>
            </w:r>
            <w:r w:rsidR="00EA43D3" w:rsidRPr="00A925C4">
              <w:rPr>
                <w:sz w:val="22"/>
                <w:szCs w:val="22"/>
              </w:rPr>
              <w:t>. MULTI-JURISDICTION</w:t>
            </w:r>
          </w:p>
        </w:tc>
        <w:tc>
          <w:tcPr>
            <w:tcW w:w="5873" w:type="dxa"/>
            <w:gridSpan w:val="2"/>
            <w:tcMar>
              <w:top w:w="144" w:type="dxa"/>
              <w:left w:w="144" w:type="dxa"/>
              <w:bottom w:w="144" w:type="dxa"/>
              <w:right w:w="144" w:type="dxa"/>
            </w:tcMar>
          </w:tcPr>
          <w:p w14:paraId="60A1FD81" w14:textId="77777777" w:rsidR="00EA43D3" w:rsidRPr="00A925C4" w:rsidRDefault="00EA43D3" w:rsidP="00EA43D3">
            <w:pPr>
              <w:rPr>
                <w:sz w:val="22"/>
                <w:szCs w:val="22"/>
              </w:rPr>
            </w:pPr>
            <w:r w:rsidRPr="00A925C4">
              <w:rPr>
                <w:sz w:val="22"/>
                <w:szCs w:val="22"/>
              </w:rPr>
              <w:t>If applicable, does the FMRS include adequate guidance to address multi-jurisdictional issues, identify coordination needs, and facilitate single-unit management to assure consistency across boundaries?</w:t>
            </w:r>
          </w:p>
        </w:tc>
        <w:tc>
          <w:tcPr>
            <w:tcW w:w="1416" w:type="dxa"/>
            <w:gridSpan w:val="2"/>
            <w:tcMar>
              <w:top w:w="144" w:type="dxa"/>
              <w:left w:w="144" w:type="dxa"/>
              <w:bottom w:w="144" w:type="dxa"/>
              <w:right w:w="144" w:type="dxa"/>
            </w:tcMar>
          </w:tcPr>
          <w:p w14:paraId="41872291" w14:textId="77777777" w:rsidR="00EA43D3" w:rsidRPr="00A925C4" w:rsidRDefault="00EA43D3" w:rsidP="00EA43D3">
            <w:pPr>
              <w:jc w:val="center"/>
              <w:rPr>
                <w:b/>
                <w:sz w:val="22"/>
                <w:szCs w:val="22"/>
                <w:u w:val="single"/>
              </w:rPr>
            </w:pPr>
          </w:p>
        </w:tc>
      </w:tr>
      <w:tr w:rsidR="00EA43D3" w:rsidRPr="00A925C4" w14:paraId="6BA5D002" w14:textId="77777777" w:rsidTr="0001508D">
        <w:trPr>
          <w:jc w:val="center"/>
        </w:trPr>
        <w:tc>
          <w:tcPr>
            <w:tcW w:w="2100" w:type="dxa"/>
            <w:gridSpan w:val="2"/>
            <w:tcMar>
              <w:top w:w="144" w:type="dxa"/>
              <w:left w:w="144" w:type="dxa"/>
              <w:bottom w:w="144" w:type="dxa"/>
              <w:right w:w="144" w:type="dxa"/>
            </w:tcMar>
          </w:tcPr>
          <w:p w14:paraId="2E940759" w14:textId="77777777" w:rsidR="00EA43D3" w:rsidRPr="00A925C4" w:rsidRDefault="006E02FB" w:rsidP="00EA43D3">
            <w:pPr>
              <w:spacing w:after="120"/>
              <w:rPr>
                <w:b/>
                <w:sz w:val="22"/>
                <w:szCs w:val="22"/>
              </w:rPr>
            </w:pPr>
            <w:r>
              <w:rPr>
                <w:sz w:val="22"/>
                <w:szCs w:val="22"/>
              </w:rPr>
              <w:t>7</w:t>
            </w:r>
            <w:r w:rsidR="00EA43D3" w:rsidRPr="00A925C4">
              <w:rPr>
                <w:sz w:val="22"/>
                <w:szCs w:val="22"/>
              </w:rPr>
              <w:t>. RESOURCE ADVISOR</w:t>
            </w:r>
          </w:p>
        </w:tc>
        <w:tc>
          <w:tcPr>
            <w:tcW w:w="5873" w:type="dxa"/>
            <w:gridSpan w:val="2"/>
            <w:tcMar>
              <w:top w:w="144" w:type="dxa"/>
              <w:left w:w="144" w:type="dxa"/>
              <w:bottom w:w="144" w:type="dxa"/>
              <w:right w:w="144" w:type="dxa"/>
            </w:tcMar>
          </w:tcPr>
          <w:p w14:paraId="7FEABFAA" w14:textId="77777777" w:rsidR="00EA43D3" w:rsidRPr="00A925C4" w:rsidRDefault="00EA43D3" w:rsidP="00EA43D3">
            <w:pPr>
              <w:rPr>
                <w:sz w:val="22"/>
                <w:szCs w:val="22"/>
              </w:rPr>
            </w:pPr>
            <w:r w:rsidRPr="00A925C4">
              <w:rPr>
                <w:sz w:val="22"/>
                <w:szCs w:val="22"/>
              </w:rPr>
              <w:t>Does the FMRS include a process and requirement for the assignment of a wilderness-qualified resource advisor (READ</w:t>
            </w:r>
            <w:r w:rsidR="005B03A5">
              <w:rPr>
                <w:sz w:val="22"/>
                <w:szCs w:val="22"/>
              </w:rPr>
              <w:t xml:space="preserve"> or REAF</w:t>
            </w:r>
            <w:r w:rsidRPr="00A925C4">
              <w:rPr>
                <w:sz w:val="22"/>
                <w:szCs w:val="22"/>
              </w:rPr>
              <w:t>) or technical specialist (THSP) for any fire that is not contained during initial attack?</w:t>
            </w:r>
          </w:p>
        </w:tc>
        <w:tc>
          <w:tcPr>
            <w:tcW w:w="1416" w:type="dxa"/>
            <w:gridSpan w:val="2"/>
            <w:tcMar>
              <w:top w:w="144" w:type="dxa"/>
              <w:left w:w="144" w:type="dxa"/>
              <w:bottom w:w="144" w:type="dxa"/>
              <w:right w:w="144" w:type="dxa"/>
            </w:tcMar>
          </w:tcPr>
          <w:p w14:paraId="6BC7D0E5" w14:textId="77777777" w:rsidR="00EA43D3" w:rsidRPr="00A925C4" w:rsidRDefault="00EA43D3" w:rsidP="00EA43D3">
            <w:pPr>
              <w:spacing w:after="120"/>
              <w:jc w:val="center"/>
              <w:rPr>
                <w:b/>
              </w:rPr>
            </w:pPr>
          </w:p>
        </w:tc>
      </w:tr>
      <w:tr w:rsidR="008F3866" w:rsidRPr="00A925C4" w14:paraId="076081A5" w14:textId="77777777" w:rsidTr="00823A85">
        <w:trPr>
          <w:trHeight w:val="1151"/>
          <w:jc w:val="center"/>
        </w:trPr>
        <w:tc>
          <w:tcPr>
            <w:tcW w:w="2100" w:type="dxa"/>
            <w:gridSpan w:val="2"/>
            <w:vMerge w:val="restart"/>
            <w:tcMar>
              <w:top w:w="144" w:type="dxa"/>
              <w:left w:w="144" w:type="dxa"/>
              <w:bottom w:w="144" w:type="dxa"/>
              <w:right w:w="144" w:type="dxa"/>
            </w:tcMar>
          </w:tcPr>
          <w:p w14:paraId="5329CF71" w14:textId="77777777" w:rsidR="008F3866" w:rsidRPr="00C748C0" w:rsidRDefault="008F3866" w:rsidP="00EA43D3">
            <w:pPr>
              <w:rPr>
                <w:sz w:val="22"/>
                <w:szCs w:val="22"/>
              </w:rPr>
            </w:pPr>
            <w:r>
              <w:rPr>
                <w:sz w:val="22"/>
                <w:szCs w:val="22"/>
              </w:rPr>
              <w:t>8</w:t>
            </w:r>
            <w:r w:rsidRPr="00C748C0">
              <w:rPr>
                <w:sz w:val="22"/>
                <w:szCs w:val="22"/>
              </w:rPr>
              <w:t>. RESOURCE CONCERNS</w:t>
            </w:r>
          </w:p>
        </w:tc>
        <w:tc>
          <w:tcPr>
            <w:tcW w:w="5873" w:type="dxa"/>
            <w:gridSpan w:val="2"/>
            <w:tcMar>
              <w:top w:w="144" w:type="dxa"/>
              <w:left w:w="144" w:type="dxa"/>
              <w:bottom w:w="144" w:type="dxa"/>
              <w:right w:w="144" w:type="dxa"/>
            </w:tcMar>
          </w:tcPr>
          <w:p w14:paraId="0607FF7D" w14:textId="77777777" w:rsidR="008F3866" w:rsidRPr="00C748C0" w:rsidRDefault="008F3866" w:rsidP="00EA43D3">
            <w:pPr>
              <w:rPr>
                <w:sz w:val="22"/>
                <w:szCs w:val="22"/>
              </w:rPr>
            </w:pPr>
            <w:r w:rsidRPr="00C748C0">
              <w:rPr>
                <w:sz w:val="22"/>
                <w:szCs w:val="22"/>
              </w:rPr>
              <w:t xml:space="preserve">Does fire management planning address specific wilderness resource concerns, such as the effects of unnatural fire and fire management activities on: wilderness, heritage, wildlife, fisheries, hydrology, soils, invasive species, TES, and unique features of the wilderness? </w:t>
            </w:r>
          </w:p>
        </w:tc>
        <w:tc>
          <w:tcPr>
            <w:tcW w:w="1416" w:type="dxa"/>
            <w:gridSpan w:val="2"/>
            <w:tcMar>
              <w:top w:w="144" w:type="dxa"/>
              <w:left w:w="144" w:type="dxa"/>
              <w:bottom w:w="144" w:type="dxa"/>
              <w:right w:w="144" w:type="dxa"/>
            </w:tcMar>
          </w:tcPr>
          <w:p w14:paraId="7BE1254A" w14:textId="77777777" w:rsidR="008F3866" w:rsidRPr="00A925C4" w:rsidRDefault="008F3866" w:rsidP="00EA43D3">
            <w:pPr>
              <w:spacing w:after="120"/>
              <w:jc w:val="center"/>
              <w:rPr>
                <w:b/>
              </w:rPr>
            </w:pPr>
          </w:p>
        </w:tc>
      </w:tr>
      <w:tr w:rsidR="008F3866" w:rsidRPr="00A925C4" w14:paraId="63E83920" w14:textId="77777777" w:rsidTr="0001508D">
        <w:trPr>
          <w:jc w:val="center"/>
        </w:trPr>
        <w:tc>
          <w:tcPr>
            <w:tcW w:w="2100" w:type="dxa"/>
            <w:gridSpan w:val="2"/>
            <w:vMerge/>
            <w:tcMar>
              <w:top w:w="144" w:type="dxa"/>
              <w:left w:w="144" w:type="dxa"/>
              <w:bottom w:w="144" w:type="dxa"/>
              <w:right w:w="144" w:type="dxa"/>
            </w:tcMar>
          </w:tcPr>
          <w:p w14:paraId="1C5A50DD" w14:textId="77777777" w:rsidR="008F3866" w:rsidRPr="00A925C4" w:rsidRDefault="008F3866" w:rsidP="00EA43D3">
            <w:pPr>
              <w:spacing w:after="120"/>
              <w:rPr>
                <w:sz w:val="22"/>
                <w:szCs w:val="22"/>
              </w:rPr>
            </w:pPr>
          </w:p>
        </w:tc>
        <w:tc>
          <w:tcPr>
            <w:tcW w:w="5873" w:type="dxa"/>
            <w:gridSpan w:val="2"/>
            <w:tcMar>
              <w:top w:w="144" w:type="dxa"/>
              <w:left w:w="144" w:type="dxa"/>
              <w:bottom w:w="144" w:type="dxa"/>
              <w:right w:w="144" w:type="dxa"/>
            </w:tcMar>
          </w:tcPr>
          <w:p w14:paraId="4FDCF16C" w14:textId="77777777" w:rsidR="008F3866" w:rsidRPr="00C748C0" w:rsidRDefault="008F3866" w:rsidP="00EA43D3">
            <w:pPr>
              <w:rPr>
                <w:sz w:val="22"/>
                <w:szCs w:val="22"/>
              </w:rPr>
            </w:pPr>
            <w:r w:rsidRPr="00C748C0">
              <w:rPr>
                <w:sz w:val="22"/>
                <w:szCs w:val="22"/>
              </w:rPr>
              <w:t>Does fire management planning address concerns related to recreation and public safety?</w:t>
            </w:r>
          </w:p>
        </w:tc>
        <w:tc>
          <w:tcPr>
            <w:tcW w:w="1416" w:type="dxa"/>
            <w:gridSpan w:val="2"/>
            <w:tcMar>
              <w:top w:w="144" w:type="dxa"/>
              <w:left w:w="144" w:type="dxa"/>
              <w:bottom w:w="144" w:type="dxa"/>
              <w:right w:w="144" w:type="dxa"/>
            </w:tcMar>
          </w:tcPr>
          <w:p w14:paraId="6A268C7B" w14:textId="77777777" w:rsidR="008F3866" w:rsidRPr="00A925C4" w:rsidRDefault="008F3866" w:rsidP="00EA43D3">
            <w:pPr>
              <w:spacing w:after="120"/>
              <w:jc w:val="center"/>
              <w:rPr>
                <w:b/>
              </w:rPr>
            </w:pPr>
          </w:p>
        </w:tc>
      </w:tr>
      <w:tr w:rsidR="008F3866" w:rsidRPr="00A925C4" w14:paraId="7508EC33" w14:textId="77777777" w:rsidTr="0001508D">
        <w:trPr>
          <w:jc w:val="center"/>
        </w:trPr>
        <w:tc>
          <w:tcPr>
            <w:tcW w:w="2100" w:type="dxa"/>
            <w:gridSpan w:val="2"/>
            <w:vMerge w:val="restart"/>
            <w:tcMar>
              <w:top w:w="144" w:type="dxa"/>
              <w:left w:w="144" w:type="dxa"/>
              <w:bottom w:w="144" w:type="dxa"/>
              <w:right w:w="144" w:type="dxa"/>
            </w:tcMar>
          </w:tcPr>
          <w:p w14:paraId="5EE476C9" w14:textId="77777777" w:rsidR="008F3866" w:rsidRPr="00FB3B8C" w:rsidRDefault="008F3866" w:rsidP="00F97409">
            <w:pPr>
              <w:rPr>
                <w:sz w:val="22"/>
                <w:szCs w:val="22"/>
              </w:rPr>
            </w:pPr>
            <w:r>
              <w:rPr>
                <w:sz w:val="22"/>
                <w:szCs w:val="22"/>
              </w:rPr>
              <w:t>9</w:t>
            </w:r>
            <w:r w:rsidRPr="00A85258">
              <w:rPr>
                <w:sz w:val="22"/>
                <w:szCs w:val="22"/>
              </w:rPr>
              <w:t xml:space="preserve">. </w:t>
            </w:r>
            <w:r w:rsidRPr="00FB3B8C">
              <w:rPr>
                <w:sz w:val="22"/>
                <w:szCs w:val="22"/>
              </w:rPr>
              <w:t>FIRE MANAGEMENT ACTIVITIES</w:t>
            </w:r>
          </w:p>
        </w:tc>
        <w:tc>
          <w:tcPr>
            <w:tcW w:w="5873" w:type="dxa"/>
            <w:gridSpan w:val="2"/>
            <w:tcMar>
              <w:top w:w="144" w:type="dxa"/>
              <w:left w:w="144" w:type="dxa"/>
              <w:bottom w:w="144" w:type="dxa"/>
              <w:right w:w="144" w:type="dxa"/>
            </w:tcMar>
          </w:tcPr>
          <w:p w14:paraId="7DADE804" w14:textId="77777777" w:rsidR="008F3866" w:rsidRDefault="008F3866" w:rsidP="00F97409">
            <w:pPr>
              <w:rPr>
                <w:sz w:val="22"/>
                <w:szCs w:val="22"/>
              </w:rPr>
            </w:pPr>
            <w:r w:rsidRPr="00FB3B8C">
              <w:rPr>
                <w:sz w:val="22"/>
                <w:szCs w:val="22"/>
              </w:rPr>
              <w:t xml:space="preserve">Does the FMRS contain operational </w:t>
            </w:r>
            <w:r>
              <w:rPr>
                <w:sz w:val="22"/>
                <w:szCs w:val="22"/>
              </w:rPr>
              <w:t>information that</w:t>
            </w:r>
            <w:r w:rsidRPr="00FB3B8C">
              <w:rPr>
                <w:sz w:val="22"/>
                <w:szCs w:val="22"/>
              </w:rPr>
              <w:t xml:space="preserve"> support</w:t>
            </w:r>
            <w:r>
              <w:rPr>
                <w:sz w:val="22"/>
                <w:szCs w:val="22"/>
              </w:rPr>
              <w:t>s</w:t>
            </w:r>
            <w:r w:rsidRPr="00FB3B8C">
              <w:rPr>
                <w:sz w:val="22"/>
                <w:szCs w:val="22"/>
              </w:rPr>
              <w:t xml:space="preserve"> conducting all fire management </w:t>
            </w:r>
            <w:r>
              <w:rPr>
                <w:sz w:val="22"/>
                <w:szCs w:val="22"/>
              </w:rPr>
              <w:t>activities</w:t>
            </w:r>
            <w:r w:rsidRPr="00FB3B8C">
              <w:rPr>
                <w:sz w:val="22"/>
                <w:szCs w:val="22"/>
              </w:rPr>
              <w:t xml:space="preserve"> in wilderness in a manner compatible with wilderness management objectives?</w:t>
            </w:r>
          </w:p>
          <w:p w14:paraId="13AAC9FB" w14:textId="77777777" w:rsidR="008F3866" w:rsidRPr="008E1DB1" w:rsidRDefault="008F3866" w:rsidP="00AA35FB">
            <w:pPr>
              <w:rPr>
                <w:sz w:val="22"/>
                <w:szCs w:val="22"/>
              </w:rPr>
            </w:pPr>
            <w:r>
              <w:rPr>
                <w:sz w:val="22"/>
                <w:szCs w:val="22"/>
              </w:rPr>
              <w:t>See examples below.</w:t>
            </w:r>
          </w:p>
        </w:tc>
        <w:tc>
          <w:tcPr>
            <w:tcW w:w="1416" w:type="dxa"/>
            <w:gridSpan w:val="2"/>
            <w:tcMar>
              <w:top w:w="144" w:type="dxa"/>
              <w:left w:w="144" w:type="dxa"/>
              <w:bottom w:w="144" w:type="dxa"/>
              <w:right w:w="144" w:type="dxa"/>
            </w:tcMar>
          </w:tcPr>
          <w:p w14:paraId="1A1364A6" w14:textId="77777777" w:rsidR="008F3866" w:rsidRPr="00A925C4" w:rsidRDefault="008F3866" w:rsidP="00F97409">
            <w:pPr>
              <w:spacing w:after="120"/>
              <w:jc w:val="center"/>
              <w:rPr>
                <w:b/>
              </w:rPr>
            </w:pPr>
          </w:p>
        </w:tc>
      </w:tr>
      <w:tr w:rsidR="008F3866" w:rsidRPr="00A925C4" w14:paraId="5435ED83" w14:textId="77777777" w:rsidTr="0001508D">
        <w:trPr>
          <w:jc w:val="center"/>
        </w:trPr>
        <w:tc>
          <w:tcPr>
            <w:tcW w:w="2100" w:type="dxa"/>
            <w:gridSpan w:val="2"/>
            <w:vMerge/>
            <w:tcMar>
              <w:top w:w="144" w:type="dxa"/>
              <w:left w:w="144" w:type="dxa"/>
              <w:bottom w:w="144" w:type="dxa"/>
              <w:right w:w="144" w:type="dxa"/>
            </w:tcMar>
          </w:tcPr>
          <w:p w14:paraId="725A4DB2" w14:textId="77777777" w:rsidR="008F3866" w:rsidRPr="00A925C4" w:rsidRDefault="008F3866" w:rsidP="00F97409">
            <w:pPr>
              <w:spacing w:after="120"/>
              <w:rPr>
                <w:sz w:val="22"/>
                <w:szCs w:val="22"/>
              </w:rPr>
            </w:pPr>
          </w:p>
        </w:tc>
        <w:tc>
          <w:tcPr>
            <w:tcW w:w="5873" w:type="dxa"/>
            <w:gridSpan w:val="2"/>
            <w:tcBorders>
              <w:bottom w:val="single" w:sz="4" w:space="0" w:color="auto"/>
            </w:tcBorders>
            <w:tcMar>
              <w:top w:w="144" w:type="dxa"/>
              <w:left w:w="144" w:type="dxa"/>
              <w:bottom w:w="144" w:type="dxa"/>
              <w:right w:w="144" w:type="dxa"/>
            </w:tcMar>
          </w:tcPr>
          <w:p w14:paraId="0D639888" w14:textId="77777777" w:rsidR="008F3866" w:rsidRPr="00D87E7B" w:rsidRDefault="008F3866" w:rsidP="00F97409">
            <w:pPr>
              <w:rPr>
                <w:sz w:val="22"/>
                <w:szCs w:val="22"/>
              </w:rPr>
            </w:pPr>
            <w:r w:rsidRPr="00FB3B8C">
              <w:rPr>
                <w:sz w:val="22"/>
                <w:szCs w:val="22"/>
              </w:rPr>
              <w:t xml:space="preserve">Does </w:t>
            </w:r>
            <w:r>
              <w:rPr>
                <w:sz w:val="22"/>
                <w:szCs w:val="22"/>
              </w:rPr>
              <w:t>fire management planning</w:t>
            </w:r>
            <w:r w:rsidRPr="00FB3B8C">
              <w:rPr>
                <w:sz w:val="22"/>
                <w:szCs w:val="22"/>
              </w:rPr>
              <w:t xml:space="preserve"> describe protection objectives for </w:t>
            </w:r>
            <w:r>
              <w:rPr>
                <w:sz w:val="22"/>
                <w:szCs w:val="22"/>
              </w:rPr>
              <w:t xml:space="preserve">wilderness </w:t>
            </w:r>
            <w:r w:rsidRPr="00FB3B8C">
              <w:rPr>
                <w:sz w:val="22"/>
                <w:szCs w:val="22"/>
              </w:rPr>
              <w:t>resources</w:t>
            </w:r>
            <w:r>
              <w:rPr>
                <w:sz w:val="22"/>
                <w:szCs w:val="22"/>
              </w:rPr>
              <w:t>?</w:t>
            </w:r>
          </w:p>
        </w:tc>
        <w:tc>
          <w:tcPr>
            <w:tcW w:w="1416" w:type="dxa"/>
            <w:gridSpan w:val="2"/>
            <w:tcMar>
              <w:top w:w="144" w:type="dxa"/>
              <w:left w:w="144" w:type="dxa"/>
              <w:bottom w:w="144" w:type="dxa"/>
              <w:right w:w="144" w:type="dxa"/>
            </w:tcMar>
          </w:tcPr>
          <w:p w14:paraId="40DF5E6A" w14:textId="77777777" w:rsidR="008F3866" w:rsidRPr="00A925C4" w:rsidRDefault="008F3866" w:rsidP="00F97409">
            <w:pPr>
              <w:spacing w:after="120"/>
              <w:jc w:val="center"/>
              <w:rPr>
                <w:b/>
              </w:rPr>
            </w:pPr>
          </w:p>
        </w:tc>
      </w:tr>
      <w:tr w:rsidR="00F97409" w:rsidRPr="00A925C4" w14:paraId="544F49F3" w14:textId="77777777" w:rsidTr="0001508D">
        <w:trPr>
          <w:jc w:val="center"/>
        </w:trPr>
        <w:tc>
          <w:tcPr>
            <w:tcW w:w="2100" w:type="dxa"/>
            <w:gridSpan w:val="2"/>
            <w:tcMar>
              <w:top w:w="144" w:type="dxa"/>
              <w:left w:w="144" w:type="dxa"/>
              <w:bottom w:w="144" w:type="dxa"/>
              <w:right w:w="144" w:type="dxa"/>
            </w:tcMar>
          </w:tcPr>
          <w:p w14:paraId="33E58EBC" w14:textId="77777777" w:rsidR="00F97409" w:rsidRPr="00A925C4" w:rsidRDefault="006E02FB" w:rsidP="00F97409">
            <w:pPr>
              <w:spacing w:after="120"/>
              <w:rPr>
                <w:sz w:val="22"/>
                <w:szCs w:val="22"/>
              </w:rPr>
            </w:pPr>
            <w:r>
              <w:rPr>
                <w:sz w:val="22"/>
                <w:szCs w:val="22"/>
              </w:rPr>
              <w:t>10</w:t>
            </w:r>
            <w:r w:rsidR="00F97409" w:rsidRPr="00A925C4">
              <w:rPr>
                <w:sz w:val="22"/>
                <w:szCs w:val="22"/>
              </w:rPr>
              <w:t>. MINIMUM IMPACT STRATEGIES &amp; TACTICS (MIST)</w:t>
            </w:r>
          </w:p>
        </w:tc>
        <w:tc>
          <w:tcPr>
            <w:tcW w:w="5873" w:type="dxa"/>
            <w:gridSpan w:val="2"/>
            <w:tcMar>
              <w:top w:w="144" w:type="dxa"/>
              <w:left w:w="144" w:type="dxa"/>
              <w:bottom w:w="144" w:type="dxa"/>
              <w:right w:w="144" w:type="dxa"/>
            </w:tcMar>
          </w:tcPr>
          <w:p w14:paraId="08A19B77" w14:textId="77777777" w:rsidR="00F97409" w:rsidRPr="00A925C4" w:rsidRDefault="00F97409" w:rsidP="00F97409">
            <w:pPr>
              <w:rPr>
                <w:sz w:val="22"/>
                <w:szCs w:val="22"/>
              </w:rPr>
            </w:pPr>
            <w:r w:rsidRPr="00A925C4">
              <w:rPr>
                <w:sz w:val="22"/>
                <w:szCs w:val="22"/>
              </w:rPr>
              <w:t xml:space="preserve">Does the FMRS include wilderness-specific implementation guidance for MIST?  </w:t>
            </w:r>
          </w:p>
          <w:p w14:paraId="3AD5DD8D" w14:textId="77777777" w:rsidR="00F97409" w:rsidRPr="000839DE" w:rsidRDefault="00F97409" w:rsidP="00F97409">
            <w:pPr>
              <w:rPr>
                <w:sz w:val="12"/>
                <w:szCs w:val="12"/>
              </w:rPr>
            </w:pPr>
          </w:p>
          <w:p w14:paraId="39A14257" w14:textId="77777777" w:rsidR="00F97409" w:rsidRPr="00A925C4" w:rsidRDefault="00F97409" w:rsidP="00F97409">
            <w:pPr>
              <w:ind w:left="288"/>
              <w:rPr>
                <w:sz w:val="22"/>
                <w:szCs w:val="22"/>
              </w:rPr>
            </w:pPr>
            <w:r w:rsidRPr="00A925C4">
              <w:rPr>
                <w:sz w:val="22"/>
                <w:szCs w:val="22"/>
              </w:rPr>
              <w:t xml:space="preserve">Does the MIST guidance address applicable Leave No Trace (LNT) principles, and do they specifically state how to employ LNT techniques for hiking, camping, campfires, human waste, and other concerns, including respecting local wildlife and visitors? </w:t>
            </w:r>
          </w:p>
        </w:tc>
        <w:tc>
          <w:tcPr>
            <w:tcW w:w="1416" w:type="dxa"/>
            <w:gridSpan w:val="2"/>
            <w:tcMar>
              <w:top w:w="144" w:type="dxa"/>
              <w:left w:w="144" w:type="dxa"/>
              <w:bottom w:w="144" w:type="dxa"/>
              <w:right w:w="144" w:type="dxa"/>
            </w:tcMar>
          </w:tcPr>
          <w:p w14:paraId="7A7ACE75" w14:textId="77777777" w:rsidR="00F97409" w:rsidRPr="00A925C4" w:rsidRDefault="00F97409" w:rsidP="00F97409">
            <w:pPr>
              <w:spacing w:after="120"/>
              <w:jc w:val="center"/>
              <w:rPr>
                <w:b/>
              </w:rPr>
            </w:pPr>
          </w:p>
        </w:tc>
      </w:tr>
      <w:tr w:rsidR="00F97409" w:rsidRPr="00A925C4" w14:paraId="53AF68CE" w14:textId="77777777" w:rsidTr="0001508D">
        <w:trPr>
          <w:jc w:val="center"/>
        </w:trPr>
        <w:tc>
          <w:tcPr>
            <w:tcW w:w="2100" w:type="dxa"/>
            <w:gridSpan w:val="2"/>
            <w:tcMar>
              <w:top w:w="144" w:type="dxa"/>
              <w:left w:w="144" w:type="dxa"/>
              <w:bottom w:w="144" w:type="dxa"/>
              <w:right w:w="144" w:type="dxa"/>
            </w:tcMar>
          </w:tcPr>
          <w:p w14:paraId="00D4DB67" w14:textId="77777777" w:rsidR="00F97409" w:rsidRPr="00A925C4" w:rsidRDefault="00F97409" w:rsidP="00F97409">
            <w:pPr>
              <w:spacing w:after="120"/>
              <w:rPr>
                <w:sz w:val="22"/>
                <w:szCs w:val="22"/>
              </w:rPr>
            </w:pPr>
            <w:r>
              <w:br w:type="page"/>
            </w:r>
            <w:r>
              <w:br w:type="page"/>
            </w:r>
            <w:r w:rsidR="006E02FB">
              <w:rPr>
                <w:sz w:val="22"/>
                <w:szCs w:val="22"/>
              </w:rPr>
              <w:t>11</w:t>
            </w:r>
            <w:r w:rsidRPr="00A925C4">
              <w:rPr>
                <w:sz w:val="22"/>
                <w:szCs w:val="22"/>
              </w:rPr>
              <w:t>. HELISPOTS        &amp; FIRE CAMPS</w:t>
            </w:r>
          </w:p>
        </w:tc>
        <w:tc>
          <w:tcPr>
            <w:tcW w:w="5873" w:type="dxa"/>
            <w:gridSpan w:val="2"/>
            <w:tcMar>
              <w:top w:w="144" w:type="dxa"/>
              <w:left w:w="144" w:type="dxa"/>
              <w:bottom w:w="144" w:type="dxa"/>
              <w:right w:w="144" w:type="dxa"/>
            </w:tcMar>
          </w:tcPr>
          <w:p w14:paraId="00F1B605" w14:textId="77777777" w:rsidR="00F97409" w:rsidRPr="00A925C4" w:rsidRDefault="00F97409" w:rsidP="00F97409">
            <w:pPr>
              <w:rPr>
                <w:sz w:val="22"/>
                <w:szCs w:val="22"/>
              </w:rPr>
            </w:pPr>
            <w:r w:rsidRPr="00A925C4">
              <w:rPr>
                <w:sz w:val="22"/>
                <w:szCs w:val="22"/>
              </w:rPr>
              <w:t xml:space="preserve">Does fire management planning locate </w:t>
            </w:r>
            <w:proofErr w:type="spellStart"/>
            <w:r w:rsidRPr="00A925C4">
              <w:rPr>
                <w:sz w:val="22"/>
                <w:szCs w:val="22"/>
              </w:rPr>
              <w:t>helispots</w:t>
            </w:r>
            <w:proofErr w:type="spellEnd"/>
            <w:r w:rsidRPr="00A925C4">
              <w:rPr>
                <w:sz w:val="22"/>
                <w:szCs w:val="22"/>
              </w:rPr>
              <w:t xml:space="preserve"> an</w:t>
            </w:r>
            <w:r w:rsidR="00D163FD">
              <w:rPr>
                <w:sz w:val="22"/>
                <w:szCs w:val="22"/>
              </w:rPr>
              <w:t>d fire camps outside wilderness, when feasible</w:t>
            </w:r>
            <w:r w:rsidRPr="00A925C4">
              <w:rPr>
                <w:sz w:val="22"/>
                <w:szCs w:val="22"/>
              </w:rPr>
              <w:t>?</w:t>
            </w:r>
          </w:p>
          <w:p w14:paraId="53E088C0" w14:textId="77777777" w:rsidR="00F97409" w:rsidRPr="00A925C4" w:rsidRDefault="00F97409" w:rsidP="00F97409">
            <w:pPr>
              <w:rPr>
                <w:b/>
                <w:bCs/>
                <w:sz w:val="22"/>
                <w:szCs w:val="22"/>
              </w:rPr>
            </w:pPr>
          </w:p>
          <w:p w14:paraId="67EB1628" w14:textId="77777777" w:rsidR="00F97409" w:rsidRPr="00A925C4" w:rsidRDefault="00F97409" w:rsidP="00F97409">
            <w:pPr>
              <w:rPr>
                <w:sz w:val="22"/>
                <w:szCs w:val="22"/>
              </w:rPr>
            </w:pPr>
            <w:r w:rsidRPr="00A925C4">
              <w:rPr>
                <w:b/>
                <w:bCs/>
                <w:sz w:val="22"/>
                <w:szCs w:val="22"/>
              </w:rPr>
              <w:t>Note:</w:t>
            </w:r>
            <w:r w:rsidRPr="00A925C4">
              <w:rPr>
                <w:sz w:val="22"/>
                <w:szCs w:val="22"/>
              </w:rPr>
              <w:t xml:space="preserve"> It is not always feasible to locate </w:t>
            </w:r>
            <w:proofErr w:type="spellStart"/>
            <w:r w:rsidRPr="00A925C4">
              <w:rPr>
                <w:sz w:val="22"/>
                <w:szCs w:val="22"/>
              </w:rPr>
              <w:t>helispots</w:t>
            </w:r>
            <w:proofErr w:type="spellEnd"/>
            <w:r w:rsidRPr="00A925C4">
              <w:rPr>
                <w:sz w:val="22"/>
                <w:szCs w:val="22"/>
              </w:rPr>
              <w:t xml:space="preserve"> or fire camps outside wilderness.  Apply MIST guidelines when identifying locations inside wilderness.</w:t>
            </w:r>
          </w:p>
        </w:tc>
        <w:tc>
          <w:tcPr>
            <w:tcW w:w="1416" w:type="dxa"/>
            <w:gridSpan w:val="2"/>
            <w:tcMar>
              <w:top w:w="144" w:type="dxa"/>
              <w:left w:w="144" w:type="dxa"/>
              <w:bottom w:w="144" w:type="dxa"/>
              <w:right w:w="144" w:type="dxa"/>
            </w:tcMar>
          </w:tcPr>
          <w:p w14:paraId="40BDFD68" w14:textId="77777777" w:rsidR="00F97409" w:rsidRPr="00A925C4" w:rsidRDefault="00F97409" w:rsidP="00F97409">
            <w:pPr>
              <w:spacing w:after="120"/>
              <w:jc w:val="center"/>
              <w:rPr>
                <w:b/>
              </w:rPr>
            </w:pPr>
          </w:p>
        </w:tc>
      </w:tr>
      <w:tr w:rsidR="00F97409" w:rsidRPr="00A925C4" w14:paraId="62395935" w14:textId="77777777" w:rsidTr="0001508D">
        <w:trPr>
          <w:trHeight w:val="476"/>
          <w:jc w:val="center"/>
        </w:trPr>
        <w:tc>
          <w:tcPr>
            <w:tcW w:w="2100" w:type="dxa"/>
            <w:gridSpan w:val="2"/>
            <w:tcMar>
              <w:top w:w="144" w:type="dxa"/>
              <w:left w:w="144" w:type="dxa"/>
              <w:bottom w:w="144" w:type="dxa"/>
              <w:right w:w="144" w:type="dxa"/>
            </w:tcMar>
          </w:tcPr>
          <w:p w14:paraId="0B548181" w14:textId="77777777" w:rsidR="00F97409" w:rsidRPr="00FB3B8C" w:rsidRDefault="006E02FB" w:rsidP="00F97409">
            <w:pPr>
              <w:rPr>
                <w:sz w:val="22"/>
                <w:szCs w:val="22"/>
              </w:rPr>
            </w:pPr>
            <w:r>
              <w:rPr>
                <w:sz w:val="22"/>
                <w:szCs w:val="22"/>
              </w:rPr>
              <w:t>12</w:t>
            </w:r>
            <w:r w:rsidR="00F97409" w:rsidRPr="00A85258">
              <w:rPr>
                <w:sz w:val="22"/>
                <w:szCs w:val="22"/>
              </w:rPr>
              <w:t xml:space="preserve">. </w:t>
            </w:r>
            <w:r w:rsidR="00F97409" w:rsidRPr="00FB3B8C">
              <w:rPr>
                <w:sz w:val="22"/>
                <w:szCs w:val="22"/>
              </w:rPr>
              <w:t>WATER LOCATIONS</w:t>
            </w:r>
          </w:p>
        </w:tc>
        <w:tc>
          <w:tcPr>
            <w:tcW w:w="5873" w:type="dxa"/>
            <w:gridSpan w:val="2"/>
            <w:tcMar>
              <w:top w:w="144" w:type="dxa"/>
              <w:left w:w="144" w:type="dxa"/>
              <w:bottom w:w="144" w:type="dxa"/>
              <w:right w:w="144" w:type="dxa"/>
            </w:tcMar>
          </w:tcPr>
          <w:p w14:paraId="43F8DD19" w14:textId="77777777" w:rsidR="00F97409" w:rsidRPr="0094397D" w:rsidRDefault="00F97409" w:rsidP="00F97409">
            <w:pPr>
              <w:rPr>
                <w:sz w:val="22"/>
                <w:szCs w:val="22"/>
              </w:rPr>
            </w:pPr>
            <w:r w:rsidRPr="00FB3B8C">
              <w:rPr>
                <w:sz w:val="22"/>
                <w:szCs w:val="22"/>
              </w:rPr>
              <w:t xml:space="preserve">Does </w:t>
            </w:r>
            <w:r>
              <w:rPr>
                <w:sz w:val="22"/>
                <w:szCs w:val="22"/>
              </w:rPr>
              <w:t>fire management planning</w:t>
            </w:r>
            <w:r w:rsidRPr="00FB3B8C">
              <w:rPr>
                <w:sz w:val="22"/>
                <w:szCs w:val="22"/>
              </w:rPr>
              <w:t xml:space="preserve"> identify water sources inside</w:t>
            </w:r>
            <w:r>
              <w:rPr>
                <w:sz w:val="22"/>
                <w:szCs w:val="22"/>
              </w:rPr>
              <w:t xml:space="preserve"> and </w:t>
            </w:r>
            <w:r w:rsidRPr="00FB3B8C">
              <w:rPr>
                <w:sz w:val="22"/>
                <w:szCs w:val="22"/>
              </w:rPr>
              <w:t xml:space="preserve">outside wilderness </w:t>
            </w:r>
            <w:r>
              <w:rPr>
                <w:sz w:val="22"/>
                <w:szCs w:val="22"/>
              </w:rPr>
              <w:t>to</w:t>
            </w:r>
            <w:r w:rsidRPr="00FB3B8C">
              <w:rPr>
                <w:sz w:val="22"/>
                <w:szCs w:val="22"/>
              </w:rPr>
              <w:t xml:space="preserve"> be avoided for water dips</w:t>
            </w:r>
            <w:r>
              <w:rPr>
                <w:sz w:val="22"/>
                <w:szCs w:val="22"/>
              </w:rPr>
              <w:t>, due to the presence NNIS or other issues</w:t>
            </w:r>
            <w:r w:rsidRPr="00FB3B8C">
              <w:rPr>
                <w:sz w:val="22"/>
                <w:szCs w:val="22"/>
              </w:rPr>
              <w:t>?</w:t>
            </w:r>
          </w:p>
        </w:tc>
        <w:tc>
          <w:tcPr>
            <w:tcW w:w="1416" w:type="dxa"/>
            <w:gridSpan w:val="2"/>
            <w:tcMar>
              <w:top w:w="144" w:type="dxa"/>
              <w:left w:w="144" w:type="dxa"/>
              <w:bottom w:w="144" w:type="dxa"/>
              <w:right w:w="144" w:type="dxa"/>
            </w:tcMar>
          </w:tcPr>
          <w:p w14:paraId="3D46DA81" w14:textId="77777777" w:rsidR="00F97409" w:rsidRPr="00A925C4" w:rsidRDefault="00F97409" w:rsidP="00F97409">
            <w:pPr>
              <w:spacing w:after="120"/>
              <w:jc w:val="center"/>
              <w:rPr>
                <w:b/>
              </w:rPr>
            </w:pPr>
          </w:p>
        </w:tc>
      </w:tr>
      <w:tr w:rsidR="002E495F" w:rsidRPr="00A925C4" w14:paraId="7B6B8A3F" w14:textId="77777777" w:rsidTr="0001508D">
        <w:trPr>
          <w:jc w:val="center"/>
        </w:trPr>
        <w:tc>
          <w:tcPr>
            <w:tcW w:w="2100" w:type="dxa"/>
            <w:gridSpan w:val="2"/>
            <w:vMerge w:val="restart"/>
            <w:tcMar>
              <w:top w:w="144" w:type="dxa"/>
              <w:left w:w="144" w:type="dxa"/>
              <w:bottom w:w="144" w:type="dxa"/>
              <w:right w:w="144" w:type="dxa"/>
            </w:tcMar>
          </w:tcPr>
          <w:p w14:paraId="4D2037FF" w14:textId="77777777" w:rsidR="002E495F" w:rsidRDefault="002E495F" w:rsidP="002E495F">
            <w:pPr>
              <w:pStyle w:val="Heading1"/>
              <w:rPr>
                <w:sz w:val="22"/>
                <w:szCs w:val="22"/>
                <w:u w:val="none"/>
              </w:rPr>
            </w:pPr>
            <w:r w:rsidRPr="00E36281">
              <w:rPr>
                <w:sz w:val="22"/>
                <w:szCs w:val="22"/>
                <w:u w:val="none"/>
              </w:rPr>
              <w:t>1</w:t>
            </w:r>
            <w:r>
              <w:rPr>
                <w:sz w:val="22"/>
                <w:szCs w:val="22"/>
                <w:u w:val="none"/>
              </w:rPr>
              <w:t>3</w:t>
            </w:r>
            <w:r w:rsidR="000C7370">
              <w:rPr>
                <w:sz w:val="22"/>
                <w:szCs w:val="22"/>
                <w:u w:val="none"/>
              </w:rPr>
              <w:t>. SPATIAL PLANNING</w:t>
            </w:r>
          </w:p>
          <w:p w14:paraId="68110122" w14:textId="77777777" w:rsidR="002E495F" w:rsidRPr="002E495F" w:rsidRDefault="002E495F" w:rsidP="002E495F">
            <w:r>
              <w:t>INFORMATION</w:t>
            </w:r>
          </w:p>
          <w:p w14:paraId="6F656AD6" w14:textId="77777777" w:rsidR="002E495F" w:rsidRPr="00E36281" w:rsidRDefault="002E495F" w:rsidP="002E495F">
            <w:pPr>
              <w:rPr>
                <w:sz w:val="22"/>
                <w:szCs w:val="22"/>
              </w:rPr>
            </w:pPr>
            <w:r w:rsidRPr="00E36281">
              <w:rPr>
                <w:sz w:val="22"/>
                <w:szCs w:val="22"/>
              </w:rPr>
              <w:t>(WFDSS)</w:t>
            </w:r>
          </w:p>
        </w:tc>
        <w:tc>
          <w:tcPr>
            <w:tcW w:w="5873" w:type="dxa"/>
            <w:gridSpan w:val="2"/>
            <w:tcMar>
              <w:top w:w="130" w:type="dxa"/>
              <w:left w:w="144" w:type="dxa"/>
              <w:bottom w:w="130" w:type="dxa"/>
              <w:right w:w="144" w:type="dxa"/>
            </w:tcMar>
            <w:vAlign w:val="center"/>
          </w:tcPr>
          <w:p w14:paraId="20C08CC1" w14:textId="77777777" w:rsidR="002E495F" w:rsidRPr="00BB7459" w:rsidRDefault="002E495F" w:rsidP="00750985">
            <w:pPr>
              <w:rPr>
                <w:sz w:val="22"/>
                <w:szCs w:val="22"/>
              </w:rPr>
            </w:pPr>
            <w:r w:rsidRPr="00BB7459">
              <w:rPr>
                <w:sz w:val="22"/>
                <w:szCs w:val="22"/>
              </w:rPr>
              <w:t>Wilderness Boundaries</w:t>
            </w:r>
          </w:p>
        </w:tc>
        <w:tc>
          <w:tcPr>
            <w:tcW w:w="1416" w:type="dxa"/>
            <w:gridSpan w:val="2"/>
            <w:tcMar>
              <w:top w:w="130" w:type="dxa"/>
              <w:left w:w="144" w:type="dxa"/>
              <w:bottom w:w="130" w:type="dxa"/>
              <w:right w:w="144" w:type="dxa"/>
            </w:tcMar>
            <w:vAlign w:val="center"/>
          </w:tcPr>
          <w:p w14:paraId="15E48914" w14:textId="77777777" w:rsidR="002E495F" w:rsidRPr="00BB7459" w:rsidRDefault="002E495F" w:rsidP="005E1FD6">
            <w:pPr>
              <w:rPr>
                <w:sz w:val="22"/>
                <w:szCs w:val="22"/>
              </w:rPr>
            </w:pPr>
          </w:p>
        </w:tc>
      </w:tr>
      <w:tr w:rsidR="00BB7459" w:rsidRPr="00A925C4" w14:paraId="1A74B8DA" w14:textId="77777777" w:rsidTr="0001508D">
        <w:trPr>
          <w:jc w:val="center"/>
        </w:trPr>
        <w:tc>
          <w:tcPr>
            <w:tcW w:w="2100" w:type="dxa"/>
            <w:gridSpan w:val="2"/>
            <w:vMerge/>
            <w:tcMar>
              <w:top w:w="144" w:type="dxa"/>
              <w:left w:w="144" w:type="dxa"/>
              <w:bottom w:w="144" w:type="dxa"/>
              <w:right w:w="144" w:type="dxa"/>
            </w:tcMar>
          </w:tcPr>
          <w:p w14:paraId="67A385C0"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074F0220" w14:textId="77777777" w:rsidR="00BB7459" w:rsidRPr="00BB7459" w:rsidRDefault="00750985" w:rsidP="00750985">
            <w:pPr>
              <w:rPr>
                <w:sz w:val="22"/>
                <w:szCs w:val="22"/>
              </w:rPr>
            </w:pPr>
            <w:r>
              <w:rPr>
                <w:sz w:val="22"/>
                <w:szCs w:val="22"/>
              </w:rPr>
              <w:t xml:space="preserve">Private In-Holdings &amp; </w:t>
            </w:r>
            <w:r w:rsidR="00BB7459" w:rsidRPr="00BB7459">
              <w:rPr>
                <w:sz w:val="22"/>
                <w:szCs w:val="22"/>
              </w:rPr>
              <w:t>Edge-Holdings</w:t>
            </w:r>
          </w:p>
        </w:tc>
        <w:tc>
          <w:tcPr>
            <w:tcW w:w="1416" w:type="dxa"/>
            <w:gridSpan w:val="2"/>
            <w:tcMar>
              <w:top w:w="130" w:type="dxa"/>
              <w:left w:w="144" w:type="dxa"/>
              <w:bottom w:w="130" w:type="dxa"/>
              <w:right w:w="144" w:type="dxa"/>
            </w:tcMar>
            <w:vAlign w:val="center"/>
          </w:tcPr>
          <w:p w14:paraId="7D114443" w14:textId="77777777" w:rsidR="00BB7459" w:rsidRPr="00BB7459" w:rsidRDefault="00BB7459" w:rsidP="005E1FD6">
            <w:pPr>
              <w:rPr>
                <w:sz w:val="22"/>
                <w:szCs w:val="22"/>
              </w:rPr>
            </w:pPr>
          </w:p>
        </w:tc>
      </w:tr>
      <w:tr w:rsidR="00BB7459" w:rsidRPr="00A925C4" w14:paraId="5CBA2B69" w14:textId="77777777" w:rsidTr="0001508D">
        <w:trPr>
          <w:jc w:val="center"/>
        </w:trPr>
        <w:tc>
          <w:tcPr>
            <w:tcW w:w="2100" w:type="dxa"/>
            <w:gridSpan w:val="2"/>
            <w:vMerge/>
            <w:tcMar>
              <w:top w:w="144" w:type="dxa"/>
              <w:left w:w="144" w:type="dxa"/>
              <w:bottom w:w="144" w:type="dxa"/>
              <w:right w:w="144" w:type="dxa"/>
            </w:tcMar>
          </w:tcPr>
          <w:p w14:paraId="0AE43613"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6FFB3730" w14:textId="77777777" w:rsidR="00BB7459" w:rsidRPr="00BB7459" w:rsidRDefault="00BB7459" w:rsidP="00F11F96">
            <w:pPr>
              <w:rPr>
                <w:sz w:val="22"/>
                <w:szCs w:val="22"/>
              </w:rPr>
            </w:pPr>
            <w:r w:rsidRPr="00BB7459">
              <w:rPr>
                <w:sz w:val="22"/>
                <w:szCs w:val="22"/>
              </w:rPr>
              <w:t xml:space="preserve">Recreation Developments, Including </w:t>
            </w:r>
            <w:r w:rsidR="00F11F96">
              <w:rPr>
                <w:sz w:val="22"/>
                <w:szCs w:val="22"/>
              </w:rPr>
              <w:t>Trails &amp; Trailheads</w:t>
            </w:r>
          </w:p>
        </w:tc>
        <w:tc>
          <w:tcPr>
            <w:tcW w:w="1416" w:type="dxa"/>
            <w:gridSpan w:val="2"/>
            <w:tcMar>
              <w:top w:w="130" w:type="dxa"/>
              <w:left w:w="144" w:type="dxa"/>
              <w:bottom w:w="130" w:type="dxa"/>
              <w:right w:w="144" w:type="dxa"/>
            </w:tcMar>
            <w:vAlign w:val="center"/>
          </w:tcPr>
          <w:p w14:paraId="138126CC" w14:textId="77777777" w:rsidR="00BB7459" w:rsidRPr="00BB7459" w:rsidRDefault="00BB7459" w:rsidP="005E1FD6">
            <w:pPr>
              <w:rPr>
                <w:sz w:val="22"/>
                <w:szCs w:val="22"/>
              </w:rPr>
            </w:pPr>
          </w:p>
        </w:tc>
      </w:tr>
      <w:tr w:rsidR="00BB7459" w:rsidRPr="00A925C4" w14:paraId="3BAE0D5F" w14:textId="77777777" w:rsidTr="0001508D">
        <w:trPr>
          <w:jc w:val="center"/>
        </w:trPr>
        <w:tc>
          <w:tcPr>
            <w:tcW w:w="2100" w:type="dxa"/>
            <w:gridSpan w:val="2"/>
            <w:vMerge/>
            <w:tcMar>
              <w:top w:w="144" w:type="dxa"/>
              <w:left w:w="144" w:type="dxa"/>
              <w:bottom w:w="144" w:type="dxa"/>
              <w:right w:w="144" w:type="dxa"/>
            </w:tcMar>
          </w:tcPr>
          <w:p w14:paraId="6D204A09"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0AC534E2" w14:textId="77777777" w:rsidR="00BB7459" w:rsidRPr="00BB7459" w:rsidRDefault="00BB7459" w:rsidP="00750985">
            <w:pPr>
              <w:rPr>
                <w:sz w:val="22"/>
                <w:szCs w:val="22"/>
              </w:rPr>
            </w:pPr>
            <w:r w:rsidRPr="00BB7459">
              <w:rPr>
                <w:sz w:val="22"/>
                <w:szCs w:val="22"/>
              </w:rPr>
              <w:t>Administrative Sites &amp; Facilities</w:t>
            </w:r>
          </w:p>
        </w:tc>
        <w:tc>
          <w:tcPr>
            <w:tcW w:w="1416" w:type="dxa"/>
            <w:gridSpan w:val="2"/>
            <w:tcMar>
              <w:top w:w="130" w:type="dxa"/>
              <w:left w:w="144" w:type="dxa"/>
              <w:bottom w:w="130" w:type="dxa"/>
              <w:right w:w="144" w:type="dxa"/>
            </w:tcMar>
            <w:vAlign w:val="center"/>
          </w:tcPr>
          <w:p w14:paraId="4A8A6E16" w14:textId="77777777" w:rsidR="00BB7459" w:rsidRPr="00BB7459" w:rsidRDefault="00BB7459" w:rsidP="005E1FD6">
            <w:pPr>
              <w:rPr>
                <w:sz w:val="22"/>
                <w:szCs w:val="22"/>
              </w:rPr>
            </w:pPr>
          </w:p>
        </w:tc>
      </w:tr>
      <w:tr w:rsidR="00BB7459" w:rsidRPr="00A925C4" w14:paraId="44895C60" w14:textId="77777777" w:rsidTr="0001508D">
        <w:trPr>
          <w:jc w:val="center"/>
        </w:trPr>
        <w:tc>
          <w:tcPr>
            <w:tcW w:w="2100" w:type="dxa"/>
            <w:gridSpan w:val="2"/>
            <w:vMerge/>
            <w:tcMar>
              <w:top w:w="144" w:type="dxa"/>
              <w:left w:w="144" w:type="dxa"/>
              <w:bottom w:w="144" w:type="dxa"/>
              <w:right w:w="144" w:type="dxa"/>
            </w:tcMar>
          </w:tcPr>
          <w:p w14:paraId="1F43C503"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05E9D338" w14:textId="77777777" w:rsidR="00BB7459" w:rsidRPr="00BB7459" w:rsidRDefault="00BB7459" w:rsidP="00750985">
            <w:pPr>
              <w:rPr>
                <w:sz w:val="22"/>
                <w:szCs w:val="22"/>
              </w:rPr>
            </w:pPr>
            <w:r w:rsidRPr="00BB7459">
              <w:rPr>
                <w:sz w:val="22"/>
                <w:szCs w:val="22"/>
              </w:rPr>
              <w:t>Communication Sites (Existing)</w:t>
            </w:r>
          </w:p>
        </w:tc>
        <w:tc>
          <w:tcPr>
            <w:tcW w:w="1416" w:type="dxa"/>
            <w:gridSpan w:val="2"/>
            <w:tcMar>
              <w:top w:w="130" w:type="dxa"/>
              <w:left w:w="144" w:type="dxa"/>
              <w:bottom w:w="130" w:type="dxa"/>
              <w:right w:w="144" w:type="dxa"/>
            </w:tcMar>
            <w:vAlign w:val="center"/>
          </w:tcPr>
          <w:p w14:paraId="7658B7A0" w14:textId="77777777" w:rsidR="00BB7459" w:rsidRPr="00BB7459" w:rsidRDefault="00BB7459" w:rsidP="005E1FD6">
            <w:pPr>
              <w:rPr>
                <w:sz w:val="22"/>
                <w:szCs w:val="22"/>
              </w:rPr>
            </w:pPr>
          </w:p>
        </w:tc>
      </w:tr>
      <w:tr w:rsidR="00BB7459" w:rsidRPr="00A925C4" w14:paraId="7EA25ECD" w14:textId="77777777" w:rsidTr="0001508D">
        <w:trPr>
          <w:jc w:val="center"/>
        </w:trPr>
        <w:tc>
          <w:tcPr>
            <w:tcW w:w="2100" w:type="dxa"/>
            <w:gridSpan w:val="2"/>
            <w:vMerge/>
            <w:tcMar>
              <w:top w:w="144" w:type="dxa"/>
              <w:left w:w="144" w:type="dxa"/>
              <w:bottom w:w="144" w:type="dxa"/>
              <w:right w:w="144" w:type="dxa"/>
            </w:tcMar>
          </w:tcPr>
          <w:p w14:paraId="64A9B467"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5D7AB1FA" w14:textId="77777777" w:rsidR="00BB7459" w:rsidRPr="00BB7459" w:rsidRDefault="00BB7459" w:rsidP="00750985">
            <w:pPr>
              <w:rPr>
                <w:sz w:val="22"/>
                <w:szCs w:val="22"/>
              </w:rPr>
            </w:pPr>
            <w:r w:rsidRPr="00BB7459">
              <w:rPr>
                <w:sz w:val="22"/>
                <w:szCs w:val="22"/>
              </w:rPr>
              <w:t>Communication Sites (Possible Temporary)</w:t>
            </w:r>
          </w:p>
        </w:tc>
        <w:tc>
          <w:tcPr>
            <w:tcW w:w="1416" w:type="dxa"/>
            <w:gridSpan w:val="2"/>
            <w:tcMar>
              <w:top w:w="130" w:type="dxa"/>
              <w:left w:w="144" w:type="dxa"/>
              <w:bottom w:w="130" w:type="dxa"/>
              <w:right w:w="144" w:type="dxa"/>
            </w:tcMar>
            <w:vAlign w:val="center"/>
          </w:tcPr>
          <w:p w14:paraId="470AA680" w14:textId="77777777" w:rsidR="00BB7459" w:rsidRPr="00BB7459" w:rsidRDefault="00BB7459" w:rsidP="005E1FD6">
            <w:pPr>
              <w:rPr>
                <w:sz w:val="22"/>
                <w:szCs w:val="22"/>
              </w:rPr>
            </w:pPr>
          </w:p>
        </w:tc>
      </w:tr>
      <w:tr w:rsidR="00BB7459" w:rsidRPr="00A925C4" w14:paraId="4D3F4750" w14:textId="77777777" w:rsidTr="0001508D">
        <w:trPr>
          <w:jc w:val="center"/>
        </w:trPr>
        <w:tc>
          <w:tcPr>
            <w:tcW w:w="2100" w:type="dxa"/>
            <w:gridSpan w:val="2"/>
            <w:vMerge/>
            <w:tcMar>
              <w:top w:w="144" w:type="dxa"/>
              <w:left w:w="144" w:type="dxa"/>
              <w:bottom w:w="144" w:type="dxa"/>
              <w:right w:w="144" w:type="dxa"/>
            </w:tcMar>
          </w:tcPr>
          <w:p w14:paraId="361BEAAA"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68064FE6" w14:textId="77777777" w:rsidR="00BB7459" w:rsidRPr="00BB7459" w:rsidRDefault="00BB7459" w:rsidP="00750985">
            <w:pPr>
              <w:rPr>
                <w:sz w:val="22"/>
                <w:szCs w:val="22"/>
              </w:rPr>
            </w:pPr>
            <w:r w:rsidRPr="00BB7459">
              <w:rPr>
                <w:sz w:val="22"/>
                <w:szCs w:val="22"/>
              </w:rPr>
              <w:t>Assigned Outfitter-Guide Camps</w:t>
            </w:r>
          </w:p>
        </w:tc>
        <w:tc>
          <w:tcPr>
            <w:tcW w:w="1416" w:type="dxa"/>
            <w:gridSpan w:val="2"/>
            <w:tcMar>
              <w:top w:w="130" w:type="dxa"/>
              <w:left w:w="144" w:type="dxa"/>
              <w:bottom w:w="130" w:type="dxa"/>
              <w:right w:w="144" w:type="dxa"/>
            </w:tcMar>
            <w:vAlign w:val="center"/>
          </w:tcPr>
          <w:p w14:paraId="55342A15" w14:textId="77777777" w:rsidR="00BB7459" w:rsidRPr="00BB7459" w:rsidRDefault="00BB7459" w:rsidP="005E1FD6">
            <w:pPr>
              <w:rPr>
                <w:sz w:val="22"/>
                <w:szCs w:val="22"/>
              </w:rPr>
            </w:pPr>
          </w:p>
        </w:tc>
      </w:tr>
      <w:tr w:rsidR="00BB7459" w:rsidRPr="00A925C4" w14:paraId="5451A899" w14:textId="77777777" w:rsidTr="0001508D">
        <w:trPr>
          <w:jc w:val="center"/>
        </w:trPr>
        <w:tc>
          <w:tcPr>
            <w:tcW w:w="2100" w:type="dxa"/>
            <w:gridSpan w:val="2"/>
            <w:vMerge/>
            <w:tcMar>
              <w:top w:w="144" w:type="dxa"/>
              <w:left w:w="144" w:type="dxa"/>
              <w:bottom w:w="144" w:type="dxa"/>
              <w:right w:w="144" w:type="dxa"/>
            </w:tcMar>
          </w:tcPr>
          <w:p w14:paraId="0F9FA02E"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79D0CF90" w14:textId="77777777" w:rsidR="00BB7459" w:rsidRPr="00BB7459" w:rsidRDefault="00BB7459" w:rsidP="00750985">
            <w:pPr>
              <w:rPr>
                <w:sz w:val="22"/>
                <w:szCs w:val="22"/>
              </w:rPr>
            </w:pPr>
            <w:r w:rsidRPr="00BB7459">
              <w:rPr>
                <w:sz w:val="22"/>
                <w:szCs w:val="22"/>
              </w:rPr>
              <w:t>Grazing Allotments &amp; Infrastructure</w:t>
            </w:r>
          </w:p>
        </w:tc>
        <w:tc>
          <w:tcPr>
            <w:tcW w:w="1416" w:type="dxa"/>
            <w:gridSpan w:val="2"/>
            <w:tcMar>
              <w:top w:w="130" w:type="dxa"/>
              <w:left w:w="144" w:type="dxa"/>
              <w:bottom w:w="130" w:type="dxa"/>
              <w:right w:w="144" w:type="dxa"/>
            </w:tcMar>
            <w:vAlign w:val="center"/>
          </w:tcPr>
          <w:p w14:paraId="5AB7B2C2" w14:textId="77777777" w:rsidR="00BB7459" w:rsidRPr="00BB7459" w:rsidRDefault="00BB7459" w:rsidP="005E1FD6">
            <w:pPr>
              <w:rPr>
                <w:sz w:val="22"/>
                <w:szCs w:val="22"/>
              </w:rPr>
            </w:pPr>
          </w:p>
        </w:tc>
      </w:tr>
      <w:tr w:rsidR="00BB7459" w:rsidRPr="00A925C4" w14:paraId="2657E3DD" w14:textId="77777777" w:rsidTr="0001508D">
        <w:trPr>
          <w:jc w:val="center"/>
        </w:trPr>
        <w:tc>
          <w:tcPr>
            <w:tcW w:w="2100" w:type="dxa"/>
            <w:gridSpan w:val="2"/>
            <w:vMerge/>
            <w:tcMar>
              <w:top w:w="144" w:type="dxa"/>
              <w:left w:w="144" w:type="dxa"/>
              <w:bottom w:w="144" w:type="dxa"/>
              <w:right w:w="144" w:type="dxa"/>
            </w:tcMar>
          </w:tcPr>
          <w:p w14:paraId="5BBDD38A"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1C694CCC" w14:textId="77777777" w:rsidR="00BB7459" w:rsidRPr="00BB7459" w:rsidRDefault="00BB7459" w:rsidP="00750985">
            <w:pPr>
              <w:rPr>
                <w:sz w:val="22"/>
                <w:szCs w:val="22"/>
              </w:rPr>
            </w:pPr>
            <w:r w:rsidRPr="00BB7459">
              <w:rPr>
                <w:sz w:val="22"/>
                <w:szCs w:val="22"/>
              </w:rPr>
              <w:t>Dams &amp; Water Diversions</w:t>
            </w:r>
          </w:p>
        </w:tc>
        <w:tc>
          <w:tcPr>
            <w:tcW w:w="1416" w:type="dxa"/>
            <w:gridSpan w:val="2"/>
            <w:tcMar>
              <w:top w:w="130" w:type="dxa"/>
              <w:left w:w="144" w:type="dxa"/>
              <w:bottom w:w="130" w:type="dxa"/>
              <w:right w:w="144" w:type="dxa"/>
            </w:tcMar>
            <w:vAlign w:val="center"/>
          </w:tcPr>
          <w:p w14:paraId="0EB3E4A9" w14:textId="77777777" w:rsidR="00BB7459" w:rsidRPr="00BB7459" w:rsidRDefault="00BB7459" w:rsidP="005E1FD6">
            <w:pPr>
              <w:rPr>
                <w:sz w:val="22"/>
                <w:szCs w:val="22"/>
              </w:rPr>
            </w:pPr>
          </w:p>
        </w:tc>
      </w:tr>
      <w:tr w:rsidR="00BB7459" w:rsidRPr="00A925C4" w14:paraId="15E2AC0A" w14:textId="77777777" w:rsidTr="0001508D">
        <w:trPr>
          <w:jc w:val="center"/>
        </w:trPr>
        <w:tc>
          <w:tcPr>
            <w:tcW w:w="2100" w:type="dxa"/>
            <w:gridSpan w:val="2"/>
            <w:vMerge/>
            <w:tcMar>
              <w:top w:w="144" w:type="dxa"/>
              <w:left w:w="144" w:type="dxa"/>
              <w:bottom w:w="144" w:type="dxa"/>
              <w:right w:w="144" w:type="dxa"/>
            </w:tcMar>
          </w:tcPr>
          <w:p w14:paraId="14CD5F2B"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25C8ABD8" w14:textId="77777777" w:rsidR="00BB7459" w:rsidRPr="00BB7459" w:rsidRDefault="00BB7459" w:rsidP="00750985">
            <w:pPr>
              <w:rPr>
                <w:sz w:val="22"/>
                <w:szCs w:val="22"/>
              </w:rPr>
            </w:pPr>
            <w:r w:rsidRPr="00BB7459">
              <w:rPr>
                <w:sz w:val="22"/>
                <w:szCs w:val="22"/>
              </w:rPr>
              <w:t>Research or Monitoring Installations</w:t>
            </w:r>
          </w:p>
        </w:tc>
        <w:tc>
          <w:tcPr>
            <w:tcW w:w="1416" w:type="dxa"/>
            <w:gridSpan w:val="2"/>
            <w:tcMar>
              <w:top w:w="130" w:type="dxa"/>
              <w:left w:w="144" w:type="dxa"/>
              <w:bottom w:w="130" w:type="dxa"/>
              <w:right w:w="144" w:type="dxa"/>
            </w:tcMar>
            <w:vAlign w:val="center"/>
          </w:tcPr>
          <w:p w14:paraId="1E75524A" w14:textId="77777777" w:rsidR="00BB7459" w:rsidRPr="00BB7459" w:rsidRDefault="00BB7459" w:rsidP="005E1FD6">
            <w:pPr>
              <w:rPr>
                <w:sz w:val="22"/>
                <w:szCs w:val="22"/>
              </w:rPr>
            </w:pPr>
          </w:p>
        </w:tc>
      </w:tr>
      <w:tr w:rsidR="00BB7459" w:rsidRPr="00A925C4" w14:paraId="300A4A69" w14:textId="77777777" w:rsidTr="0001508D">
        <w:trPr>
          <w:jc w:val="center"/>
        </w:trPr>
        <w:tc>
          <w:tcPr>
            <w:tcW w:w="2100" w:type="dxa"/>
            <w:gridSpan w:val="2"/>
            <w:vMerge/>
            <w:tcMar>
              <w:top w:w="144" w:type="dxa"/>
              <w:left w:w="144" w:type="dxa"/>
              <w:bottom w:w="144" w:type="dxa"/>
              <w:right w:w="144" w:type="dxa"/>
            </w:tcMar>
          </w:tcPr>
          <w:p w14:paraId="33EEB63A"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67D1AA8E" w14:textId="77777777" w:rsidR="00BB7459" w:rsidRPr="00BB7459" w:rsidRDefault="00BB7459" w:rsidP="00750985">
            <w:pPr>
              <w:rPr>
                <w:sz w:val="22"/>
                <w:szCs w:val="22"/>
              </w:rPr>
            </w:pPr>
            <w:r w:rsidRPr="00BB7459">
              <w:rPr>
                <w:sz w:val="22"/>
                <w:szCs w:val="22"/>
              </w:rPr>
              <w:t>Active Mining Operations</w:t>
            </w:r>
          </w:p>
        </w:tc>
        <w:tc>
          <w:tcPr>
            <w:tcW w:w="1416" w:type="dxa"/>
            <w:gridSpan w:val="2"/>
            <w:tcMar>
              <w:top w:w="130" w:type="dxa"/>
              <w:left w:w="144" w:type="dxa"/>
              <w:bottom w:w="130" w:type="dxa"/>
              <w:right w:w="144" w:type="dxa"/>
            </w:tcMar>
            <w:vAlign w:val="center"/>
          </w:tcPr>
          <w:p w14:paraId="71890178" w14:textId="77777777" w:rsidR="00BB7459" w:rsidRPr="00BB7459" w:rsidRDefault="00BB7459" w:rsidP="005E1FD6">
            <w:pPr>
              <w:rPr>
                <w:sz w:val="22"/>
                <w:szCs w:val="22"/>
              </w:rPr>
            </w:pPr>
          </w:p>
        </w:tc>
      </w:tr>
      <w:tr w:rsidR="00BB7459" w:rsidRPr="00A925C4" w14:paraId="2CABAA9A" w14:textId="77777777" w:rsidTr="0001508D">
        <w:trPr>
          <w:jc w:val="center"/>
        </w:trPr>
        <w:tc>
          <w:tcPr>
            <w:tcW w:w="2100" w:type="dxa"/>
            <w:gridSpan w:val="2"/>
            <w:vMerge/>
            <w:tcMar>
              <w:top w:w="144" w:type="dxa"/>
              <w:left w:w="144" w:type="dxa"/>
              <w:bottom w:w="144" w:type="dxa"/>
              <w:right w:w="144" w:type="dxa"/>
            </w:tcMar>
          </w:tcPr>
          <w:p w14:paraId="15D574B1"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38EA55E9" w14:textId="77777777" w:rsidR="00BB7459" w:rsidRPr="00BB7459" w:rsidRDefault="00BB7459" w:rsidP="00750985">
            <w:pPr>
              <w:rPr>
                <w:sz w:val="22"/>
                <w:szCs w:val="22"/>
              </w:rPr>
            </w:pPr>
            <w:r w:rsidRPr="00BB7459">
              <w:rPr>
                <w:sz w:val="22"/>
                <w:szCs w:val="22"/>
              </w:rPr>
              <w:t>LMP Management Prescriptions</w:t>
            </w:r>
          </w:p>
        </w:tc>
        <w:tc>
          <w:tcPr>
            <w:tcW w:w="1416" w:type="dxa"/>
            <w:gridSpan w:val="2"/>
            <w:tcMar>
              <w:top w:w="130" w:type="dxa"/>
              <w:left w:w="144" w:type="dxa"/>
              <w:bottom w:w="130" w:type="dxa"/>
              <w:right w:w="144" w:type="dxa"/>
            </w:tcMar>
            <w:vAlign w:val="center"/>
          </w:tcPr>
          <w:p w14:paraId="10EE9A8C" w14:textId="77777777" w:rsidR="00BB7459" w:rsidRPr="00BB7459" w:rsidRDefault="00BB7459" w:rsidP="005E1FD6">
            <w:pPr>
              <w:rPr>
                <w:sz w:val="22"/>
                <w:szCs w:val="22"/>
              </w:rPr>
            </w:pPr>
          </w:p>
        </w:tc>
      </w:tr>
      <w:tr w:rsidR="00BB7459" w:rsidRPr="00A925C4" w14:paraId="77C81088" w14:textId="77777777" w:rsidTr="0001508D">
        <w:trPr>
          <w:jc w:val="center"/>
        </w:trPr>
        <w:tc>
          <w:tcPr>
            <w:tcW w:w="2100" w:type="dxa"/>
            <w:gridSpan w:val="2"/>
            <w:vMerge/>
            <w:tcMar>
              <w:top w:w="144" w:type="dxa"/>
              <w:left w:w="144" w:type="dxa"/>
              <w:bottom w:w="144" w:type="dxa"/>
              <w:right w:w="144" w:type="dxa"/>
            </w:tcMar>
          </w:tcPr>
          <w:p w14:paraId="50BCA332"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6FCD996A" w14:textId="77777777" w:rsidR="00BB7459" w:rsidRPr="00BB7459" w:rsidRDefault="00BB7459" w:rsidP="00750985">
            <w:pPr>
              <w:rPr>
                <w:sz w:val="22"/>
                <w:szCs w:val="22"/>
              </w:rPr>
            </w:pPr>
            <w:r w:rsidRPr="00BB7459">
              <w:rPr>
                <w:sz w:val="22"/>
                <w:szCs w:val="22"/>
              </w:rPr>
              <w:t>Heritage Assets</w:t>
            </w:r>
          </w:p>
        </w:tc>
        <w:tc>
          <w:tcPr>
            <w:tcW w:w="1416" w:type="dxa"/>
            <w:gridSpan w:val="2"/>
            <w:tcMar>
              <w:top w:w="130" w:type="dxa"/>
              <w:left w:w="144" w:type="dxa"/>
              <w:bottom w:w="130" w:type="dxa"/>
              <w:right w:w="144" w:type="dxa"/>
            </w:tcMar>
            <w:vAlign w:val="center"/>
          </w:tcPr>
          <w:p w14:paraId="3D83790F" w14:textId="77777777" w:rsidR="00BB7459" w:rsidRPr="00BB7459" w:rsidRDefault="00BB7459" w:rsidP="005E1FD6">
            <w:pPr>
              <w:rPr>
                <w:sz w:val="22"/>
                <w:szCs w:val="22"/>
              </w:rPr>
            </w:pPr>
          </w:p>
        </w:tc>
      </w:tr>
      <w:tr w:rsidR="00BB7459" w:rsidRPr="00A925C4" w14:paraId="0D80FC2F" w14:textId="77777777" w:rsidTr="0001508D">
        <w:trPr>
          <w:jc w:val="center"/>
        </w:trPr>
        <w:tc>
          <w:tcPr>
            <w:tcW w:w="2100" w:type="dxa"/>
            <w:gridSpan w:val="2"/>
            <w:vMerge/>
            <w:tcMar>
              <w:top w:w="144" w:type="dxa"/>
              <w:left w:w="144" w:type="dxa"/>
              <w:bottom w:w="144" w:type="dxa"/>
              <w:right w:w="144" w:type="dxa"/>
            </w:tcMar>
          </w:tcPr>
          <w:p w14:paraId="512F3AAD"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1BEACFB3" w14:textId="77777777" w:rsidR="00BB7459" w:rsidRPr="00BB7459" w:rsidRDefault="00BB7459" w:rsidP="00750985">
            <w:pPr>
              <w:rPr>
                <w:sz w:val="22"/>
                <w:szCs w:val="22"/>
              </w:rPr>
            </w:pPr>
            <w:r w:rsidRPr="00BB7459">
              <w:rPr>
                <w:sz w:val="22"/>
                <w:szCs w:val="22"/>
              </w:rPr>
              <w:t>Invasive Species Populations</w:t>
            </w:r>
          </w:p>
        </w:tc>
        <w:tc>
          <w:tcPr>
            <w:tcW w:w="1416" w:type="dxa"/>
            <w:gridSpan w:val="2"/>
            <w:tcMar>
              <w:top w:w="130" w:type="dxa"/>
              <w:left w:w="144" w:type="dxa"/>
              <w:bottom w:w="130" w:type="dxa"/>
              <w:right w:w="144" w:type="dxa"/>
            </w:tcMar>
            <w:vAlign w:val="center"/>
          </w:tcPr>
          <w:p w14:paraId="1A2EB922" w14:textId="77777777" w:rsidR="00BB7459" w:rsidRPr="00BB7459" w:rsidRDefault="00BB7459" w:rsidP="005E1FD6">
            <w:pPr>
              <w:rPr>
                <w:sz w:val="22"/>
                <w:szCs w:val="22"/>
              </w:rPr>
            </w:pPr>
          </w:p>
        </w:tc>
      </w:tr>
      <w:tr w:rsidR="00BB7459" w:rsidRPr="00A925C4" w14:paraId="57871EE6" w14:textId="77777777" w:rsidTr="0001508D">
        <w:trPr>
          <w:jc w:val="center"/>
        </w:trPr>
        <w:tc>
          <w:tcPr>
            <w:tcW w:w="2100" w:type="dxa"/>
            <w:gridSpan w:val="2"/>
            <w:vMerge/>
            <w:tcMar>
              <w:top w:w="144" w:type="dxa"/>
              <w:left w:w="144" w:type="dxa"/>
              <w:bottom w:w="144" w:type="dxa"/>
              <w:right w:w="144" w:type="dxa"/>
            </w:tcMar>
          </w:tcPr>
          <w:p w14:paraId="28575EB5"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3AD9121B" w14:textId="77777777" w:rsidR="00BB7459" w:rsidRPr="00BB7459" w:rsidRDefault="00BB7459" w:rsidP="00750985">
            <w:pPr>
              <w:rPr>
                <w:sz w:val="22"/>
                <w:szCs w:val="22"/>
              </w:rPr>
            </w:pPr>
            <w:r w:rsidRPr="00BB7459">
              <w:rPr>
                <w:sz w:val="22"/>
                <w:szCs w:val="22"/>
              </w:rPr>
              <w:t>Threatened/Endangered Species Populations</w:t>
            </w:r>
          </w:p>
        </w:tc>
        <w:tc>
          <w:tcPr>
            <w:tcW w:w="1416" w:type="dxa"/>
            <w:gridSpan w:val="2"/>
            <w:tcMar>
              <w:top w:w="130" w:type="dxa"/>
              <w:left w:w="144" w:type="dxa"/>
              <w:bottom w:w="130" w:type="dxa"/>
              <w:right w:w="144" w:type="dxa"/>
            </w:tcMar>
            <w:vAlign w:val="center"/>
          </w:tcPr>
          <w:p w14:paraId="3498732C" w14:textId="77777777" w:rsidR="00BB7459" w:rsidRPr="00BB7459" w:rsidRDefault="00BB7459" w:rsidP="005E1FD6">
            <w:pPr>
              <w:rPr>
                <w:sz w:val="22"/>
                <w:szCs w:val="22"/>
              </w:rPr>
            </w:pPr>
          </w:p>
        </w:tc>
      </w:tr>
      <w:tr w:rsidR="00BB7459" w:rsidRPr="00A925C4" w14:paraId="54166228" w14:textId="77777777" w:rsidTr="0001508D">
        <w:trPr>
          <w:jc w:val="center"/>
        </w:trPr>
        <w:tc>
          <w:tcPr>
            <w:tcW w:w="2100" w:type="dxa"/>
            <w:gridSpan w:val="2"/>
            <w:vMerge/>
            <w:tcMar>
              <w:top w:w="144" w:type="dxa"/>
              <w:left w:w="144" w:type="dxa"/>
              <w:bottom w:w="144" w:type="dxa"/>
              <w:right w:w="144" w:type="dxa"/>
            </w:tcMar>
          </w:tcPr>
          <w:p w14:paraId="75B93511"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5D35D35F" w14:textId="77777777" w:rsidR="00BB7459" w:rsidRPr="00BB7459" w:rsidRDefault="00BB7459" w:rsidP="00750985">
            <w:pPr>
              <w:rPr>
                <w:sz w:val="22"/>
                <w:szCs w:val="22"/>
              </w:rPr>
            </w:pPr>
            <w:r w:rsidRPr="00BB7459">
              <w:rPr>
                <w:sz w:val="22"/>
                <w:szCs w:val="22"/>
              </w:rPr>
              <w:t>Recent Fire Polygons</w:t>
            </w:r>
          </w:p>
        </w:tc>
        <w:tc>
          <w:tcPr>
            <w:tcW w:w="1416" w:type="dxa"/>
            <w:gridSpan w:val="2"/>
            <w:tcMar>
              <w:top w:w="130" w:type="dxa"/>
              <w:left w:w="144" w:type="dxa"/>
              <w:bottom w:w="130" w:type="dxa"/>
              <w:right w:w="144" w:type="dxa"/>
            </w:tcMar>
            <w:vAlign w:val="center"/>
          </w:tcPr>
          <w:p w14:paraId="74FAC9A3" w14:textId="77777777" w:rsidR="00BB7459" w:rsidRPr="00BB7459" w:rsidRDefault="00BB7459" w:rsidP="005E1FD6">
            <w:pPr>
              <w:rPr>
                <w:sz w:val="22"/>
                <w:szCs w:val="22"/>
              </w:rPr>
            </w:pPr>
          </w:p>
        </w:tc>
      </w:tr>
      <w:tr w:rsidR="00BB7459" w:rsidRPr="00A925C4" w14:paraId="41D89621" w14:textId="77777777" w:rsidTr="0001508D">
        <w:trPr>
          <w:jc w:val="center"/>
        </w:trPr>
        <w:tc>
          <w:tcPr>
            <w:tcW w:w="2100" w:type="dxa"/>
            <w:gridSpan w:val="2"/>
            <w:vMerge/>
            <w:tcMar>
              <w:top w:w="144" w:type="dxa"/>
              <w:left w:w="144" w:type="dxa"/>
              <w:bottom w:w="144" w:type="dxa"/>
              <w:right w:w="144" w:type="dxa"/>
            </w:tcMar>
          </w:tcPr>
          <w:p w14:paraId="79C080C1"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69185F5A" w14:textId="77777777" w:rsidR="00BB7459" w:rsidRPr="00BB7459" w:rsidRDefault="00BB7459" w:rsidP="00750985">
            <w:pPr>
              <w:rPr>
                <w:sz w:val="22"/>
                <w:szCs w:val="22"/>
              </w:rPr>
            </w:pPr>
            <w:r w:rsidRPr="00BB7459">
              <w:rPr>
                <w:sz w:val="22"/>
                <w:szCs w:val="22"/>
              </w:rPr>
              <w:t>Water Sources to Avoid</w:t>
            </w:r>
            <w:r w:rsidR="00F11F96">
              <w:rPr>
                <w:sz w:val="22"/>
                <w:szCs w:val="22"/>
              </w:rPr>
              <w:t xml:space="preserve"> (In &amp; </w:t>
            </w:r>
            <w:r w:rsidRPr="00BB7459">
              <w:rPr>
                <w:sz w:val="22"/>
                <w:szCs w:val="22"/>
              </w:rPr>
              <w:t>Out of Wilderness)</w:t>
            </w:r>
          </w:p>
        </w:tc>
        <w:tc>
          <w:tcPr>
            <w:tcW w:w="1416" w:type="dxa"/>
            <w:gridSpan w:val="2"/>
            <w:tcMar>
              <w:top w:w="130" w:type="dxa"/>
              <w:left w:w="144" w:type="dxa"/>
              <w:bottom w:w="130" w:type="dxa"/>
              <w:right w:w="144" w:type="dxa"/>
            </w:tcMar>
            <w:vAlign w:val="center"/>
          </w:tcPr>
          <w:p w14:paraId="670EE79E" w14:textId="77777777" w:rsidR="00BB7459" w:rsidRPr="00BB7459" w:rsidRDefault="00BB7459" w:rsidP="005E1FD6">
            <w:pPr>
              <w:rPr>
                <w:sz w:val="22"/>
                <w:szCs w:val="22"/>
              </w:rPr>
            </w:pPr>
          </w:p>
        </w:tc>
      </w:tr>
      <w:tr w:rsidR="00BB7459" w:rsidRPr="00A925C4" w14:paraId="7D13173E" w14:textId="77777777" w:rsidTr="0001508D">
        <w:trPr>
          <w:jc w:val="center"/>
        </w:trPr>
        <w:tc>
          <w:tcPr>
            <w:tcW w:w="2100" w:type="dxa"/>
            <w:gridSpan w:val="2"/>
            <w:vMerge/>
            <w:tcMar>
              <w:top w:w="144" w:type="dxa"/>
              <w:left w:w="144" w:type="dxa"/>
              <w:bottom w:w="144" w:type="dxa"/>
              <w:right w:w="144" w:type="dxa"/>
            </w:tcMar>
          </w:tcPr>
          <w:p w14:paraId="2D0441E3"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17606966" w14:textId="77777777" w:rsidR="00BB7459" w:rsidRPr="00BB7459" w:rsidRDefault="00BB7459" w:rsidP="00F11F96">
            <w:pPr>
              <w:rPr>
                <w:sz w:val="22"/>
                <w:szCs w:val="22"/>
              </w:rPr>
            </w:pPr>
            <w:r w:rsidRPr="00BB7459">
              <w:rPr>
                <w:sz w:val="22"/>
                <w:szCs w:val="22"/>
              </w:rPr>
              <w:t>P</w:t>
            </w:r>
            <w:r w:rsidR="00F11F96">
              <w:rPr>
                <w:sz w:val="22"/>
                <w:szCs w:val="22"/>
              </w:rPr>
              <w:t xml:space="preserve">otential </w:t>
            </w:r>
            <w:proofErr w:type="spellStart"/>
            <w:r w:rsidR="00F11F96">
              <w:rPr>
                <w:sz w:val="22"/>
                <w:szCs w:val="22"/>
              </w:rPr>
              <w:t>Helispot</w:t>
            </w:r>
            <w:proofErr w:type="spellEnd"/>
            <w:r w:rsidR="00F11F96">
              <w:rPr>
                <w:sz w:val="22"/>
                <w:szCs w:val="22"/>
              </w:rPr>
              <w:t xml:space="preserve"> Locations (In &amp; </w:t>
            </w:r>
            <w:r w:rsidRPr="00BB7459">
              <w:rPr>
                <w:sz w:val="22"/>
                <w:szCs w:val="22"/>
              </w:rPr>
              <w:t>Out of Wilderness)</w:t>
            </w:r>
          </w:p>
        </w:tc>
        <w:tc>
          <w:tcPr>
            <w:tcW w:w="1416" w:type="dxa"/>
            <w:gridSpan w:val="2"/>
            <w:tcMar>
              <w:top w:w="130" w:type="dxa"/>
              <w:left w:w="144" w:type="dxa"/>
              <w:bottom w:w="130" w:type="dxa"/>
              <w:right w:w="144" w:type="dxa"/>
            </w:tcMar>
            <w:vAlign w:val="center"/>
          </w:tcPr>
          <w:p w14:paraId="68B82FEA" w14:textId="77777777" w:rsidR="00BB7459" w:rsidRPr="00BB7459" w:rsidRDefault="00BB7459" w:rsidP="005E1FD6">
            <w:pPr>
              <w:rPr>
                <w:sz w:val="22"/>
                <w:szCs w:val="22"/>
              </w:rPr>
            </w:pPr>
          </w:p>
        </w:tc>
      </w:tr>
      <w:tr w:rsidR="00BB7459" w:rsidRPr="00A925C4" w14:paraId="15DB77D7" w14:textId="77777777" w:rsidTr="0001508D">
        <w:trPr>
          <w:jc w:val="center"/>
        </w:trPr>
        <w:tc>
          <w:tcPr>
            <w:tcW w:w="2100" w:type="dxa"/>
            <w:gridSpan w:val="2"/>
            <w:vMerge/>
            <w:tcMar>
              <w:top w:w="144" w:type="dxa"/>
              <w:left w:w="144" w:type="dxa"/>
              <w:bottom w:w="144" w:type="dxa"/>
              <w:right w:w="144" w:type="dxa"/>
            </w:tcMar>
          </w:tcPr>
          <w:p w14:paraId="606FB3A9" w14:textId="77777777" w:rsidR="00BB7459" w:rsidRDefault="00BB7459" w:rsidP="00BB7459">
            <w:pPr>
              <w:rPr>
                <w:sz w:val="22"/>
                <w:szCs w:val="22"/>
              </w:rPr>
            </w:pPr>
          </w:p>
        </w:tc>
        <w:tc>
          <w:tcPr>
            <w:tcW w:w="5873" w:type="dxa"/>
            <w:gridSpan w:val="2"/>
            <w:tcMar>
              <w:top w:w="130" w:type="dxa"/>
              <w:left w:w="144" w:type="dxa"/>
              <w:bottom w:w="130" w:type="dxa"/>
              <w:right w:w="144" w:type="dxa"/>
            </w:tcMar>
            <w:vAlign w:val="center"/>
          </w:tcPr>
          <w:p w14:paraId="384C4A43" w14:textId="77777777" w:rsidR="00BB7459" w:rsidRPr="00BB7459" w:rsidRDefault="00BB7459" w:rsidP="00F11F96">
            <w:pPr>
              <w:rPr>
                <w:sz w:val="22"/>
                <w:szCs w:val="22"/>
              </w:rPr>
            </w:pPr>
            <w:r w:rsidRPr="00BB7459">
              <w:rPr>
                <w:sz w:val="22"/>
                <w:szCs w:val="22"/>
              </w:rPr>
              <w:t>Po</w:t>
            </w:r>
            <w:r w:rsidR="00F11F96">
              <w:rPr>
                <w:sz w:val="22"/>
                <w:szCs w:val="22"/>
              </w:rPr>
              <w:t xml:space="preserve">tential Fire/Spike Camp Locations (In &amp; </w:t>
            </w:r>
            <w:r w:rsidRPr="00BB7459">
              <w:rPr>
                <w:sz w:val="22"/>
                <w:szCs w:val="22"/>
              </w:rPr>
              <w:t>Out of Wilderness)</w:t>
            </w:r>
          </w:p>
        </w:tc>
        <w:tc>
          <w:tcPr>
            <w:tcW w:w="1416" w:type="dxa"/>
            <w:gridSpan w:val="2"/>
            <w:tcMar>
              <w:top w:w="130" w:type="dxa"/>
              <w:left w:w="144" w:type="dxa"/>
              <w:bottom w:w="130" w:type="dxa"/>
              <w:right w:w="144" w:type="dxa"/>
            </w:tcMar>
            <w:vAlign w:val="center"/>
          </w:tcPr>
          <w:p w14:paraId="61C9CD72" w14:textId="77777777" w:rsidR="00BB7459" w:rsidRPr="00BB7459" w:rsidRDefault="00BB7459" w:rsidP="005E1FD6">
            <w:pPr>
              <w:rPr>
                <w:sz w:val="22"/>
                <w:szCs w:val="22"/>
              </w:rPr>
            </w:pPr>
          </w:p>
        </w:tc>
      </w:tr>
      <w:tr w:rsidR="00954499" w:rsidRPr="00E36281" w14:paraId="099626B9" w14:textId="77777777" w:rsidTr="0001508D">
        <w:trPr>
          <w:gridBefore w:val="1"/>
          <w:wBefore w:w="29" w:type="dxa"/>
          <w:jc w:val="center"/>
        </w:trPr>
        <w:tc>
          <w:tcPr>
            <w:tcW w:w="2111" w:type="dxa"/>
            <w:gridSpan w:val="2"/>
            <w:vMerge w:val="restart"/>
            <w:tcMar>
              <w:top w:w="115" w:type="dxa"/>
              <w:left w:w="115" w:type="dxa"/>
              <w:bottom w:w="115" w:type="dxa"/>
              <w:right w:w="115" w:type="dxa"/>
            </w:tcMar>
          </w:tcPr>
          <w:p w14:paraId="1F913C63" w14:textId="77777777" w:rsidR="000C7370" w:rsidRDefault="00AA35FB" w:rsidP="00A96726">
            <w:pPr>
              <w:pStyle w:val="Heading1"/>
              <w:rPr>
                <w:sz w:val="22"/>
                <w:szCs w:val="22"/>
                <w:u w:val="none"/>
              </w:rPr>
            </w:pPr>
            <w:r>
              <w:rPr>
                <w:sz w:val="22"/>
                <w:szCs w:val="22"/>
                <w:u w:val="none"/>
              </w:rPr>
              <w:t>14</w:t>
            </w:r>
            <w:r w:rsidR="00954499" w:rsidRPr="00E36281">
              <w:rPr>
                <w:sz w:val="22"/>
                <w:szCs w:val="22"/>
                <w:u w:val="none"/>
              </w:rPr>
              <w:t xml:space="preserve">. </w:t>
            </w:r>
            <w:r w:rsidR="002E495F">
              <w:rPr>
                <w:sz w:val="22"/>
                <w:szCs w:val="22"/>
                <w:u w:val="none"/>
              </w:rPr>
              <w:t xml:space="preserve">NON-SPATIAL </w:t>
            </w:r>
            <w:r w:rsidR="000C7370">
              <w:rPr>
                <w:sz w:val="22"/>
                <w:szCs w:val="22"/>
                <w:u w:val="none"/>
              </w:rPr>
              <w:t>PLANNING</w:t>
            </w:r>
          </w:p>
          <w:p w14:paraId="21C66E2B" w14:textId="77777777" w:rsidR="00547F56" w:rsidRPr="00E36281" w:rsidRDefault="00954499" w:rsidP="00A96726">
            <w:pPr>
              <w:pStyle w:val="Heading1"/>
              <w:rPr>
                <w:sz w:val="22"/>
                <w:szCs w:val="22"/>
                <w:u w:val="none"/>
              </w:rPr>
            </w:pPr>
            <w:r w:rsidRPr="00E36281">
              <w:rPr>
                <w:sz w:val="22"/>
                <w:szCs w:val="22"/>
                <w:u w:val="none"/>
              </w:rPr>
              <w:t>INFORMATION</w:t>
            </w:r>
          </w:p>
          <w:p w14:paraId="547D370B" w14:textId="77777777" w:rsidR="00C142BB" w:rsidRPr="00E36281" w:rsidRDefault="00C142BB" w:rsidP="00C142BB">
            <w:pPr>
              <w:rPr>
                <w:sz w:val="22"/>
                <w:szCs w:val="22"/>
              </w:rPr>
            </w:pPr>
            <w:r w:rsidRPr="00E36281">
              <w:rPr>
                <w:sz w:val="22"/>
                <w:szCs w:val="22"/>
              </w:rPr>
              <w:t>(FMRS)</w:t>
            </w:r>
          </w:p>
        </w:tc>
        <w:tc>
          <w:tcPr>
            <w:tcW w:w="5885" w:type="dxa"/>
            <w:gridSpan w:val="2"/>
            <w:tcMar>
              <w:top w:w="130" w:type="dxa"/>
              <w:left w:w="144" w:type="dxa"/>
              <w:bottom w:w="130" w:type="dxa"/>
              <w:right w:w="144" w:type="dxa"/>
            </w:tcMar>
            <w:vAlign w:val="center"/>
          </w:tcPr>
          <w:p w14:paraId="62B58F83" w14:textId="77777777" w:rsidR="00954499" w:rsidRPr="00750985" w:rsidRDefault="00954499" w:rsidP="00750985">
            <w:pPr>
              <w:rPr>
                <w:sz w:val="22"/>
                <w:szCs w:val="22"/>
              </w:rPr>
            </w:pPr>
            <w:r w:rsidRPr="00750985">
              <w:rPr>
                <w:sz w:val="22"/>
                <w:szCs w:val="22"/>
              </w:rPr>
              <w:t>Wilderness BAER Policy (FSM 2323.43.b)</w:t>
            </w:r>
          </w:p>
        </w:tc>
        <w:tc>
          <w:tcPr>
            <w:tcW w:w="1364" w:type="dxa"/>
            <w:tcMar>
              <w:top w:w="130" w:type="dxa"/>
              <w:left w:w="144" w:type="dxa"/>
              <w:bottom w:w="130" w:type="dxa"/>
              <w:right w:w="144" w:type="dxa"/>
            </w:tcMar>
            <w:vAlign w:val="center"/>
          </w:tcPr>
          <w:p w14:paraId="6A4F91B8" w14:textId="77777777" w:rsidR="00954499" w:rsidRPr="00750985" w:rsidRDefault="00954499" w:rsidP="005E1FD6">
            <w:pPr>
              <w:pStyle w:val="Heading1"/>
              <w:rPr>
                <w:sz w:val="22"/>
                <w:szCs w:val="22"/>
              </w:rPr>
            </w:pPr>
          </w:p>
        </w:tc>
      </w:tr>
      <w:tr w:rsidR="00954499" w:rsidRPr="00E36281" w14:paraId="4EE711C6" w14:textId="77777777" w:rsidTr="0001508D">
        <w:trPr>
          <w:gridBefore w:val="1"/>
          <w:wBefore w:w="29" w:type="dxa"/>
          <w:jc w:val="center"/>
        </w:trPr>
        <w:tc>
          <w:tcPr>
            <w:tcW w:w="2111" w:type="dxa"/>
            <w:gridSpan w:val="2"/>
            <w:vMerge/>
            <w:tcMar>
              <w:top w:w="115" w:type="dxa"/>
              <w:left w:w="115" w:type="dxa"/>
              <w:bottom w:w="115" w:type="dxa"/>
              <w:right w:w="115" w:type="dxa"/>
            </w:tcMar>
          </w:tcPr>
          <w:p w14:paraId="605849BE"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3611E341" w14:textId="77777777" w:rsidR="00954499" w:rsidRPr="00750985" w:rsidRDefault="00954499" w:rsidP="00750985">
            <w:pPr>
              <w:rPr>
                <w:sz w:val="22"/>
                <w:szCs w:val="22"/>
              </w:rPr>
            </w:pPr>
            <w:r w:rsidRPr="00750985">
              <w:rPr>
                <w:sz w:val="22"/>
                <w:szCs w:val="22"/>
              </w:rPr>
              <w:t>Wilderness Fire Management Policy (FSM 2324.2)</w:t>
            </w:r>
          </w:p>
        </w:tc>
        <w:tc>
          <w:tcPr>
            <w:tcW w:w="1364" w:type="dxa"/>
            <w:tcMar>
              <w:top w:w="130" w:type="dxa"/>
              <w:left w:w="144" w:type="dxa"/>
              <w:bottom w:w="130" w:type="dxa"/>
              <w:right w:w="144" w:type="dxa"/>
            </w:tcMar>
            <w:vAlign w:val="center"/>
          </w:tcPr>
          <w:p w14:paraId="6747F74C" w14:textId="77777777" w:rsidR="00954499" w:rsidRPr="00750985" w:rsidRDefault="00954499" w:rsidP="005E1FD6">
            <w:pPr>
              <w:pStyle w:val="Heading1"/>
              <w:rPr>
                <w:sz w:val="22"/>
                <w:szCs w:val="22"/>
              </w:rPr>
            </w:pPr>
          </w:p>
        </w:tc>
      </w:tr>
      <w:tr w:rsidR="00954499" w:rsidRPr="00E36281" w14:paraId="4917C44E" w14:textId="77777777" w:rsidTr="0001508D">
        <w:trPr>
          <w:gridBefore w:val="1"/>
          <w:wBefore w:w="29" w:type="dxa"/>
          <w:jc w:val="center"/>
        </w:trPr>
        <w:tc>
          <w:tcPr>
            <w:tcW w:w="2111" w:type="dxa"/>
            <w:gridSpan w:val="2"/>
            <w:vMerge/>
            <w:tcMar>
              <w:top w:w="115" w:type="dxa"/>
              <w:left w:w="115" w:type="dxa"/>
              <w:bottom w:w="115" w:type="dxa"/>
              <w:right w:w="115" w:type="dxa"/>
            </w:tcMar>
          </w:tcPr>
          <w:p w14:paraId="11A1B9BD"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045F5537" w14:textId="77777777" w:rsidR="00954499" w:rsidRPr="00750985" w:rsidRDefault="00954499" w:rsidP="00750985">
            <w:pPr>
              <w:rPr>
                <w:sz w:val="22"/>
                <w:szCs w:val="22"/>
              </w:rPr>
            </w:pPr>
            <w:r w:rsidRPr="00750985">
              <w:rPr>
                <w:sz w:val="22"/>
                <w:szCs w:val="22"/>
              </w:rPr>
              <w:t xml:space="preserve">Wilderness </w:t>
            </w:r>
            <w:proofErr w:type="spellStart"/>
            <w:r w:rsidRPr="00750985">
              <w:rPr>
                <w:sz w:val="22"/>
                <w:szCs w:val="22"/>
              </w:rPr>
              <w:t>Helispot</w:t>
            </w:r>
            <w:proofErr w:type="spellEnd"/>
            <w:r w:rsidRPr="00750985">
              <w:rPr>
                <w:sz w:val="22"/>
                <w:szCs w:val="22"/>
              </w:rPr>
              <w:t xml:space="preserve"> Policy (FSM 2324.23)</w:t>
            </w:r>
          </w:p>
        </w:tc>
        <w:tc>
          <w:tcPr>
            <w:tcW w:w="1364" w:type="dxa"/>
            <w:tcMar>
              <w:top w:w="130" w:type="dxa"/>
              <w:left w:w="144" w:type="dxa"/>
              <w:bottom w:w="130" w:type="dxa"/>
              <w:right w:w="144" w:type="dxa"/>
            </w:tcMar>
            <w:vAlign w:val="center"/>
          </w:tcPr>
          <w:p w14:paraId="5854D261" w14:textId="77777777" w:rsidR="00954499" w:rsidRPr="00750985" w:rsidRDefault="00954499" w:rsidP="005E1FD6">
            <w:pPr>
              <w:pStyle w:val="Heading1"/>
              <w:rPr>
                <w:sz w:val="22"/>
                <w:szCs w:val="22"/>
              </w:rPr>
            </w:pPr>
          </w:p>
        </w:tc>
      </w:tr>
      <w:tr w:rsidR="00954499" w:rsidRPr="00E36281" w14:paraId="6690746A" w14:textId="77777777" w:rsidTr="0001508D">
        <w:trPr>
          <w:gridBefore w:val="1"/>
          <w:wBefore w:w="29" w:type="dxa"/>
          <w:jc w:val="center"/>
        </w:trPr>
        <w:tc>
          <w:tcPr>
            <w:tcW w:w="2111" w:type="dxa"/>
            <w:gridSpan w:val="2"/>
            <w:vMerge/>
            <w:tcMar>
              <w:top w:w="115" w:type="dxa"/>
              <w:left w:w="115" w:type="dxa"/>
              <w:bottom w:w="115" w:type="dxa"/>
              <w:right w:w="115" w:type="dxa"/>
            </w:tcMar>
          </w:tcPr>
          <w:p w14:paraId="2FD2C1D9"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43636FAF" w14:textId="77777777" w:rsidR="00954499" w:rsidRPr="00750985" w:rsidRDefault="00954499" w:rsidP="00750985">
            <w:pPr>
              <w:rPr>
                <w:sz w:val="22"/>
                <w:szCs w:val="22"/>
              </w:rPr>
            </w:pPr>
            <w:r w:rsidRPr="00750985">
              <w:rPr>
                <w:sz w:val="22"/>
                <w:szCs w:val="22"/>
              </w:rPr>
              <w:t>Wilderness Aircraft Use and Air Drop Regs (36 CFR 293)</w:t>
            </w:r>
          </w:p>
        </w:tc>
        <w:tc>
          <w:tcPr>
            <w:tcW w:w="1364" w:type="dxa"/>
            <w:tcMar>
              <w:top w:w="130" w:type="dxa"/>
              <w:left w:w="144" w:type="dxa"/>
              <w:bottom w:w="130" w:type="dxa"/>
              <w:right w:w="144" w:type="dxa"/>
            </w:tcMar>
            <w:vAlign w:val="center"/>
          </w:tcPr>
          <w:p w14:paraId="58C05BD9" w14:textId="77777777" w:rsidR="00954499" w:rsidRPr="00750985" w:rsidRDefault="00954499" w:rsidP="005E1FD6">
            <w:pPr>
              <w:pStyle w:val="Heading1"/>
              <w:rPr>
                <w:sz w:val="22"/>
                <w:szCs w:val="22"/>
              </w:rPr>
            </w:pPr>
          </w:p>
        </w:tc>
      </w:tr>
      <w:tr w:rsidR="00954499" w:rsidRPr="00E36281" w14:paraId="7869C37A" w14:textId="77777777" w:rsidTr="0001508D">
        <w:trPr>
          <w:gridBefore w:val="1"/>
          <w:wBefore w:w="29" w:type="dxa"/>
          <w:jc w:val="center"/>
        </w:trPr>
        <w:tc>
          <w:tcPr>
            <w:tcW w:w="2111" w:type="dxa"/>
            <w:gridSpan w:val="2"/>
            <w:vMerge/>
            <w:tcMar>
              <w:top w:w="115" w:type="dxa"/>
              <w:left w:w="115" w:type="dxa"/>
              <w:bottom w:w="115" w:type="dxa"/>
              <w:right w:w="115" w:type="dxa"/>
            </w:tcMar>
          </w:tcPr>
          <w:p w14:paraId="4ECEE584"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7247DF14" w14:textId="77777777" w:rsidR="00954499" w:rsidRPr="00750985" w:rsidRDefault="00954499" w:rsidP="00750985">
            <w:pPr>
              <w:rPr>
                <w:sz w:val="22"/>
                <w:szCs w:val="22"/>
              </w:rPr>
            </w:pPr>
            <w:r w:rsidRPr="00750985">
              <w:rPr>
                <w:sz w:val="22"/>
                <w:szCs w:val="22"/>
              </w:rPr>
              <w:t>Delegations of Auth</w:t>
            </w:r>
            <w:r w:rsidR="00A153CF">
              <w:rPr>
                <w:sz w:val="22"/>
                <w:szCs w:val="22"/>
              </w:rPr>
              <w:t>ority for Motor</w:t>
            </w:r>
            <w:r w:rsidRPr="00750985">
              <w:rPr>
                <w:sz w:val="22"/>
                <w:szCs w:val="22"/>
              </w:rPr>
              <w:t>/Mech</w:t>
            </w:r>
            <w:r w:rsidR="00A153CF">
              <w:rPr>
                <w:sz w:val="22"/>
                <w:szCs w:val="22"/>
              </w:rPr>
              <w:t xml:space="preserve"> Use</w:t>
            </w:r>
          </w:p>
        </w:tc>
        <w:tc>
          <w:tcPr>
            <w:tcW w:w="1364" w:type="dxa"/>
            <w:tcMar>
              <w:top w:w="130" w:type="dxa"/>
              <w:left w:w="144" w:type="dxa"/>
              <w:bottom w:w="130" w:type="dxa"/>
              <w:right w:w="144" w:type="dxa"/>
            </w:tcMar>
            <w:vAlign w:val="center"/>
          </w:tcPr>
          <w:p w14:paraId="4A45F235" w14:textId="77777777" w:rsidR="00954499" w:rsidRPr="00750985" w:rsidRDefault="00954499" w:rsidP="005E1FD6">
            <w:pPr>
              <w:pStyle w:val="Heading1"/>
              <w:rPr>
                <w:sz w:val="22"/>
                <w:szCs w:val="22"/>
              </w:rPr>
            </w:pPr>
          </w:p>
        </w:tc>
      </w:tr>
      <w:tr w:rsidR="00954499" w:rsidRPr="00E36281" w14:paraId="3AAC29EC" w14:textId="77777777" w:rsidTr="0001508D">
        <w:trPr>
          <w:gridBefore w:val="1"/>
          <w:wBefore w:w="29" w:type="dxa"/>
          <w:jc w:val="center"/>
        </w:trPr>
        <w:tc>
          <w:tcPr>
            <w:tcW w:w="2111" w:type="dxa"/>
            <w:gridSpan w:val="2"/>
            <w:vMerge/>
            <w:tcMar>
              <w:top w:w="115" w:type="dxa"/>
              <w:left w:w="115" w:type="dxa"/>
              <w:bottom w:w="115" w:type="dxa"/>
              <w:right w:w="115" w:type="dxa"/>
            </w:tcMar>
          </w:tcPr>
          <w:p w14:paraId="0C7D1290"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353DDFE0" w14:textId="77777777" w:rsidR="00954499" w:rsidRPr="00750985" w:rsidRDefault="00954499" w:rsidP="00750985">
            <w:pPr>
              <w:rPr>
                <w:sz w:val="22"/>
                <w:szCs w:val="22"/>
              </w:rPr>
            </w:pPr>
            <w:r w:rsidRPr="00750985">
              <w:rPr>
                <w:sz w:val="22"/>
                <w:szCs w:val="22"/>
              </w:rPr>
              <w:t>Sample Tractor-Dozer Request</w:t>
            </w:r>
          </w:p>
        </w:tc>
        <w:tc>
          <w:tcPr>
            <w:tcW w:w="1364" w:type="dxa"/>
            <w:tcMar>
              <w:top w:w="130" w:type="dxa"/>
              <w:left w:w="144" w:type="dxa"/>
              <w:bottom w:w="130" w:type="dxa"/>
              <w:right w:w="144" w:type="dxa"/>
            </w:tcMar>
            <w:vAlign w:val="center"/>
          </w:tcPr>
          <w:p w14:paraId="21C26BBE" w14:textId="77777777" w:rsidR="00954499" w:rsidRPr="00750985" w:rsidRDefault="00954499" w:rsidP="005E1FD6">
            <w:pPr>
              <w:pStyle w:val="Heading1"/>
              <w:rPr>
                <w:sz w:val="22"/>
                <w:szCs w:val="22"/>
              </w:rPr>
            </w:pPr>
          </w:p>
        </w:tc>
      </w:tr>
      <w:tr w:rsidR="00954499" w:rsidRPr="00E36281" w14:paraId="7282A1E1" w14:textId="77777777" w:rsidTr="0001508D">
        <w:trPr>
          <w:gridBefore w:val="1"/>
          <w:wBefore w:w="29" w:type="dxa"/>
          <w:jc w:val="center"/>
        </w:trPr>
        <w:tc>
          <w:tcPr>
            <w:tcW w:w="2111" w:type="dxa"/>
            <w:gridSpan w:val="2"/>
            <w:vMerge/>
            <w:tcMar>
              <w:top w:w="115" w:type="dxa"/>
              <w:left w:w="115" w:type="dxa"/>
              <w:bottom w:w="115" w:type="dxa"/>
              <w:right w:w="115" w:type="dxa"/>
            </w:tcMar>
          </w:tcPr>
          <w:p w14:paraId="79D10AAA"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639303FB" w14:textId="77777777" w:rsidR="00954499" w:rsidRPr="00750985" w:rsidRDefault="00954499" w:rsidP="00750985">
            <w:pPr>
              <w:rPr>
                <w:sz w:val="22"/>
                <w:szCs w:val="22"/>
              </w:rPr>
            </w:pPr>
            <w:r w:rsidRPr="00750985">
              <w:rPr>
                <w:sz w:val="22"/>
                <w:szCs w:val="22"/>
              </w:rPr>
              <w:t>Sample Motor/Mech Need &amp; Approval Form</w:t>
            </w:r>
          </w:p>
        </w:tc>
        <w:tc>
          <w:tcPr>
            <w:tcW w:w="1364" w:type="dxa"/>
            <w:tcMar>
              <w:top w:w="130" w:type="dxa"/>
              <w:left w:w="144" w:type="dxa"/>
              <w:bottom w:w="130" w:type="dxa"/>
              <w:right w:w="144" w:type="dxa"/>
            </w:tcMar>
            <w:vAlign w:val="center"/>
          </w:tcPr>
          <w:p w14:paraId="1A0CA780" w14:textId="77777777" w:rsidR="00954499" w:rsidRPr="00750985" w:rsidRDefault="00954499" w:rsidP="005E1FD6">
            <w:pPr>
              <w:pStyle w:val="Heading1"/>
              <w:rPr>
                <w:sz w:val="22"/>
                <w:szCs w:val="22"/>
              </w:rPr>
            </w:pPr>
          </w:p>
        </w:tc>
      </w:tr>
      <w:tr w:rsidR="00954499" w:rsidRPr="00E36281" w14:paraId="57731EA4" w14:textId="77777777" w:rsidTr="0001508D">
        <w:trPr>
          <w:gridBefore w:val="1"/>
          <w:wBefore w:w="29" w:type="dxa"/>
          <w:jc w:val="center"/>
        </w:trPr>
        <w:tc>
          <w:tcPr>
            <w:tcW w:w="2111" w:type="dxa"/>
            <w:gridSpan w:val="2"/>
            <w:vMerge/>
            <w:tcMar>
              <w:top w:w="115" w:type="dxa"/>
              <w:left w:w="115" w:type="dxa"/>
              <w:bottom w:w="115" w:type="dxa"/>
              <w:right w:w="115" w:type="dxa"/>
            </w:tcMar>
          </w:tcPr>
          <w:p w14:paraId="1889206A"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5FAD36BB" w14:textId="77777777" w:rsidR="00954499" w:rsidRPr="00750985" w:rsidRDefault="00954499" w:rsidP="00750985">
            <w:pPr>
              <w:rPr>
                <w:sz w:val="22"/>
                <w:szCs w:val="22"/>
              </w:rPr>
            </w:pPr>
            <w:r w:rsidRPr="00750985">
              <w:rPr>
                <w:sz w:val="22"/>
                <w:szCs w:val="22"/>
              </w:rPr>
              <w:t>Sample Delegation of Authority Letter for Motor/Mech</w:t>
            </w:r>
            <w:r w:rsidR="00A153CF">
              <w:rPr>
                <w:sz w:val="22"/>
                <w:szCs w:val="22"/>
              </w:rPr>
              <w:t xml:space="preserve"> Use</w:t>
            </w:r>
          </w:p>
        </w:tc>
        <w:tc>
          <w:tcPr>
            <w:tcW w:w="1364" w:type="dxa"/>
            <w:tcMar>
              <w:top w:w="130" w:type="dxa"/>
              <w:left w:w="144" w:type="dxa"/>
              <w:bottom w:w="130" w:type="dxa"/>
              <w:right w:w="144" w:type="dxa"/>
            </w:tcMar>
            <w:vAlign w:val="center"/>
          </w:tcPr>
          <w:p w14:paraId="131994EE" w14:textId="77777777" w:rsidR="00954499" w:rsidRPr="00750985" w:rsidRDefault="00954499" w:rsidP="005E1FD6">
            <w:pPr>
              <w:pStyle w:val="Heading1"/>
              <w:rPr>
                <w:sz w:val="22"/>
                <w:szCs w:val="22"/>
              </w:rPr>
            </w:pPr>
          </w:p>
        </w:tc>
      </w:tr>
      <w:tr w:rsidR="00954499" w:rsidRPr="00E36281" w14:paraId="6A586F45" w14:textId="77777777" w:rsidTr="0001508D">
        <w:trPr>
          <w:gridBefore w:val="1"/>
          <w:wBefore w:w="29" w:type="dxa"/>
          <w:jc w:val="center"/>
        </w:trPr>
        <w:tc>
          <w:tcPr>
            <w:tcW w:w="2111" w:type="dxa"/>
            <w:gridSpan w:val="2"/>
            <w:vMerge/>
            <w:tcMar>
              <w:top w:w="115" w:type="dxa"/>
              <w:left w:w="115" w:type="dxa"/>
              <w:bottom w:w="115" w:type="dxa"/>
              <w:right w:w="115" w:type="dxa"/>
            </w:tcMar>
          </w:tcPr>
          <w:p w14:paraId="766B4B8C"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0D3E2F20" w14:textId="77777777" w:rsidR="00954499" w:rsidRPr="00750985" w:rsidRDefault="00954499" w:rsidP="00750985">
            <w:pPr>
              <w:rPr>
                <w:sz w:val="22"/>
                <w:szCs w:val="22"/>
              </w:rPr>
            </w:pPr>
            <w:r w:rsidRPr="00750985">
              <w:rPr>
                <w:sz w:val="22"/>
                <w:szCs w:val="22"/>
              </w:rPr>
              <w:t>Applicable Minimum Requirements Analyses (MRDGs)</w:t>
            </w:r>
          </w:p>
        </w:tc>
        <w:tc>
          <w:tcPr>
            <w:tcW w:w="1364" w:type="dxa"/>
            <w:tcMar>
              <w:top w:w="130" w:type="dxa"/>
              <w:left w:w="144" w:type="dxa"/>
              <w:bottom w:w="130" w:type="dxa"/>
              <w:right w:w="144" w:type="dxa"/>
            </w:tcMar>
            <w:vAlign w:val="center"/>
          </w:tcPr>
          <w:p w14:paraId="25A29C71" w14:textId="77777777" w:rsidR="00954499" w:rsidRPr="00750985" w:rsidRDefault="00954499" w:rsidP="005E1FD6">
            <w:pPr>
              <w:pStyle w:val="Heading1"/>
              <w:rPr>
                <w:sz w:val="22"/>
                <w:szCs w:val="22"/>
              </w:rPr>
            </w:pPr>
          </w:p>
        </w:tc>
      </w:tr>
      <w:tr w:rsidR="0017007D" w:rsidRPr="00E36281" w14:paraId="06F4603E" w14:textId="77777777" w:rsidTr="0001508D">
        <w:trPr>
          <w:gridBefore w:val="1"/>
          <w:wBefore w:w="29" w:type="dxa"/>
          <w:jc w:val="center"/>
        </w:trPr>
        <w:tc>
          <w:tcPr>
            <w:tcW w:w="2111" w:type="dxa"/>
            <w:gridSpan w:val="2"/>
            <w:vMerge/>
            <w:tcMar>
              <w:top w:w="115" w:type="dxa"/>
              <w:left w:w="115" w:type="dxa"/>
              <w:bottom w:w="115" w:type="dxa"/>
              <w:right w:w="115" w:type="dxa"/>
            </w:tcMar>
          </w:tcPr>
          <w:p w14:paraId="5DB18A33" w14:textId="77777777" w:rsidR="0017007D" w:rsidRPr="00E36281" w:rsidRDefault="0017007D" w:rsidP="00A0075A">
            <w:pPr>
              <w:pStyle w:val="Heading1"/>
              <w:rPr>
                <w:sz w:val="22"/>
                <w:szCs w:val="22"/>
              </w:rPr>
            </w:pPr>
          </w:p>
        </w:tc>
        <w:tc>
          <w:tcPr>
            <w:tcW w:w="5885" w:type="dxa"/>
            <w:gridSpan w:val="2"/>
            <w:tcMar>
              <w:top w:w="130" w:type="dxa"/>
              <w:left w:w="144" w:type="dxa"/>
              <w:bottom w:w="130" w:type="dxa"/>
              <w:right w:w="144" w:type="dxa"/>
            </w:tcMar>
            <w:vAlign w:val="center"/>
          </w:tcPr>
          <w:p w14:paraId="7F0FA216" w14:textId="77777777" w:rsidR="0017007D" w:rsidRPr="00750985" w:rsidRDefault="0017007D" w:rsidP="00750985">
            <w:pPr>
              <w:rPr>
                <w:sz w:val="22"/>
                <w:szCs w:val="22"/>
              </w:rPr>
            </w:pPr>
            <w:r w:rsidRPr="00750985">
              <w:rPr>
                <w:sz w:val="22"/>
                <w:szCs w:val="22"/>
              </w:rPr>
              <w:t xml:space="preserve">GO/NO GO Checklists or </w:t>
            </w:r>
            <w:r w:rsidR="007A2B66" w:rsidRPr="00750985">
              <w:rPr>
                <w:sz w:val="22"/>
                <w:szCs w:val="22"/>
              </w:rPr>
              <w:t xml:space="preserve">Emergency </w:t>
            </w:r>
            <w:r w:rsidRPr="00750985">
              <w:rPr>
                <w:sz w:val="22"/>
                <w:szCs w:val="22"/>
              </w:rPr>
              <w:t>Decision Guides</w:t>
            </w:r>
          </w:p>
        </w:tc>
        <w:tc>
          <w:tcPr>
            <w:tcW w:w="1364" w:type="dxa"/>
            <w:tcMar>
              <w:top w:w="130" w:type="dxa"/>
              <w:left w:w="144" w:type="dxa"/>
              <w:bottom w:w="130" w:type="dxa"/>
              <w:right w:w="144" w:type="dxa"/>
            </w:tcMar>
            <w:vAlign w:val="center"/>
          </w:tcPr>
          <w:p w14:paraId="15CA24D9" w14:textId="77777777" w:rsidR="0017007D" w:rsidRPr="00750985" w:rsidRDefault="0017007D" w:rsidP="005E1FD6">
            <w:pPr>
              <w:pStyle w:val="Heading1"/>
              <w:rPr>
                <w:sz w:val="22"/>
                <w:szCs w:val="22"/>
              </w:rPr>
            </w:pPr>
          </w:p>
        </w:tc>
      </w:tr>
      <w:tr w:rsidR="00361141" w:rsidRPr="00E36281" w14:paraId="14FA2C5A" w14:textId="77777777" w:rsidTr="0001508D">
        <w:trPr>
          <w:gridBefore w:val="1"/>
          <w:wBefore w:w="29" w:type="dxa"/>
          <w:jc w:val="center"/>
        </w:trPr>
        <w:tc>
          <w:tcPr>
            <w:tcW w:w="2111" w:type="dxa"/>
            <w:gridSpan w:val="2"/>
            <w:vMerge/>
            <w:tcMar>
              <w:top w:w="115" w:type="dxa"/>
              <w:left w:w="115" w:type="dxa"/>
              <w:bottom w:w="115" w:type="dxa"/>
              <w:right w:w="115" w:type="dxa"/>
            </w:tcMar>
          </w:tcPr>
          <w:p w14:paraId="681CE1F8" w14:textId="77777777" w:rsidR="00361141" w:rsidRPr="00E36281" w:rsidRDefault="00361141" w:rsidP="00A0075A">
            <w:pPr>
              <w:pStyle w:val="Heading1"/>
              <w:rPr>
                <w:sz w:val="22"/>
                <w:szCs w:val="22"/>
              </w:rPr>
            </w:pPr>
          </w:p>
        </w:tc>
        <w:tc>
          <w:tcPr>
            <w:tcW w:w="5885" w:type="dxa"/>
            <w:gridSpan w:val="2"/>
            <w:tcMar>
              <w:top w:w="130" w:type="dxa"/>
              <w:left w:w="144" w:type="dxa"/>
              <w:bottom w:w="130" w:type="dxa"/>
              <w:right w:w="144" w:type="dxa"/>
            </w:tcMar>
            <w:vAlign w:val="center"/>
          </w:tcPr>
          <w:p w14:paraId="3715D0D2" w14:textId="77777777" w:rsidR="00361141" w:rsidRPr="00750985" w:rsidRDefault="00361141" w:rsidP="00750985">
            <w:pPr>
              <w:rPr>
                <w:sz w:val="22"/>
                <w:szCs w:val="22"/>
              </w:rPr>
            </w:pPr>
            <w:r w:rsidRPr="00750985">
              <w:rPr>
                <w:sz w:val="22"/>
                <w:szCs w:val="22"/>
              </w:rPr>
              <w:t>LMP or Wilderness Stewardship Plan Direction</w:t>
            </w:r>
          </w:p>
        </w:tc>
        <w:tc>
          <w:tcPr>
            <w:tcW w:w="1364" w:type="dxa"/>
            <w:tcMar>
              <w:top w:w="130" w:type="dxa"/>
              <w:left w:w="144" w:type="dxa"/>
              <w:bottom w:w="130" w:type="dxa"/>
              <w:right w:w="144" w:type="dxa"/>
            </w:tcMar>
            <w:vAlign w:val="center"/>
          </w:tcPr>
          <w:p w14:paraId="5AF8C714" w14:textId="77777777" w:rsidR="00361141" w:rsidRPr="00750985" w:rsidRDefault="00361141" w:rsidP="005E1FD6">
            <w:pPr>
              <w:pStyle w:val="Heading1"/>
              <w:rPr>
                <w:sz w:val="22"/>
                <w:szCs w:val="22"/>
              </w:rPr>
            </w:pPr>
          </w:p>
        </w:tc>
      </w:tr>
      <w:tr w:rsidR="00954499" w:rsidRPr="00E36281" w14:paraId="570F3054" w14:textId="77777777" w:rsidTr="0001508D">
        <w:trPr>
          <w:gridBefore w:val="1"/>
          <w:wBefore w:w="29" w:type="dxa"/>
          <w:jc w:val="center"/>
        </w:trPr>
        <w:tc>
          <w:tcPr>
            <w:tcW w:w="2111" w:type="dxa"/>
            <w:gridSpan w:val="2"/>
            <w:vMerge/>
            <w:tcMar>
              <w:top w:w="115" w:type="dxa"/>
              <w:left w:w="115" w:type="dxa"/>
              <w:bottom w:w="115" w:type="dxa"/>
              <w:right w:w="115" w:type="dxa"/>
            </w:tcMar>
          </w:tcPr>
          <w:p w14:paraId="5C842341"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5449550C" w14:textId="77777777" w:rsidR="00954499" w:rsidRPr="00750985" w:rsidRDefault="00954499" w:rsidP="00750985">
            <w:pPr>
              <w:rPr>
                <w:sz w:val="22"/>
                <w:szCs w:val="22"/>
              </w:rPr>
            </w:pPr>
            <w:r w:rsidRPr="00750985">
              <w:rPr>
                <w:sz w:val="22"/>
                <w:szCs w:val="22"/>
              </w:rPr>
              <w:t>Wilderness Fire Management Guidelines</w:t>
            </w:r>
          </w:p>
        </w:tc>
        <w:tc>
          <w:tcPr>
            <w:tcW w:w="1364" w:type="dxa"/>
            <w:tcMar>
              <w:top w:w="130" w:type="dxa"/>
              <w:left w:w="144" w:type="dxa"/>
              <w:bottom w:w="130" w:type="dxa"/>
              <w:right w:w="144" w:type="dxa"/>
            </w:tcMar>
            <w:vAlign w:val="center"/>
          </w:tcPr>
          <w:p w14:paraId="1C507E6F" w14:textId="77777777" w:rsidR="00954499" w:rsidRPr="00750985" w:rsidRDefault="00954499" w:rsidP="005E1FD6">
            <w:pPr>
              <w:pStyle w:val="Heading1"/>
              <w:rPr>
                <w:sz w:val="22"/>
                <w:szCs w:val="22"/>
              </w:rPr>
            </w:pPr>
          </w:p>
        </w:tc>
      </w:tr>
      <w:tr w:rsidR="00954499" w:rsidRPr="00E36281" w14:paraId="7822DF09" w14:textId="77777777" w:rsidTr="0001508D">
        <w:trPr>
          <w:gridBefore w:val="1"/>
          <w:wBefore w:w="29" w:type="dxa"/>
          <w:jc w:val="center"/>
        </w:trPr>
        <w:tc>
          <w:tcPr>
            <w:tcW w:w="2111" w:type="dxa"/>
            <w:gridSpan w:val="2"/>
            <w:vMerge/>
            <w:tcMar>
              <w:top w:w="115" w:type="dxa"/>
              <w:left w:w="115" w:type="dxa"/>
              <w:bottom w:w="115" w:type="dxa"/>
              <w:right w:w="115" w:type="dxa"/>
            </w:tcMar>
          </w:tcPr>
          <w:p w14:paraId="7CBDF5B5"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1E880FE0" w14:textId="77777777" w:rsidR="00954499" w:rsidRPr="00750985" w:rsidRDefault="00D31527" w:rsidP="00750985">
            <w:pPr>
              <w:rPr>
                <w:sz w:val="22"/>
                <w:szCs w:val="22"/>
              </w:rPr>
            </w:pPr>
            <w:r w:rsidRPr="00750985">
              <w:rPr>
                <w:sz w:val="22"/>
                <w:szCs w:val="22"/>
              </w:rPr>
              <w:t xml:space="preserve">Wilderness-Specific </w:t>
            </w:r>
            <w:r w:rsidR="00954499" w:rsidRPr="00750985">
              <w:rPr>
                <w:sz w:val="22"/>
                <w:szCs w:val="22"/>
              </w:rPr>
              <w:t>MIST Guidelines</w:t>
            </w:r>
          </w:p>
        </w:tc>
        <w:tc>
          <w:tcPr>
            <w:tcW w:w="1364" w:type="dxa"/>
            <w:tcMar>
              <w:top w:w="130" w:type="dxa"/>
              <w:left w:w="144" w:type="dxa"/>
              <w:bottom w:w="130" w:type="dxa"/>
              <w:right w:w="144" w:type="dxa"/>
            </w:tcMar>
            <w:vAlign w:val="center"/>
          </w:tcPr>
          <w:p w14:paraId="64D5C63C" w14:textId="77777777" w:rsidR="00954499" w:rsidRPr="00750985" w:rsidRDefault="00954499" w:rsidP="005E1FD6">
            <w:pPr>
              <w:pStyle w:val="Heading1"/>
              <w:rPr>
                <w:sz w:val="22"/>
                <w:szCs w:val="22"/>
              </w:rPr>
            </w:pPr>
          </w:p>
        </w:tc>
      </w:tr>
      <w:tr w:rsidR="00954499" w:rsidRPr="00E36281" w14:paraId="3562B9B3" w14:textId="77777777" w:rsidTr="0001508D">
        <w:trPr>
          <w:gridBefore w:val="1"/>
          <w:wBefore w:w="29" w:type="dxa"/>
          <w:jc w:val="center"/>
        </w:trPr>
        <w:tc>
          <w:tcPr>
            <w:tcW w:w="2111" w:type="dxa"/>
            <w:gridSpan w:val="2"/>
            <w:vMerge/>
            <w:tcMar>
              <w:top w:w="115" w:type="dxa"/>
              <w:left w:w="115" w:type="dxa"/>
              <w:bottom w:w="115" w:type="dxa"/>
              <w:right w:w="115" w:type="dxa"/>
            </w:tcMar>
          </w:tcPr>
          <w:p w14:paraId="6CD3440B"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7FE649DC" w14:textId="77777777" w:rsidR="00954499" w:rsidRPr="00750985" w:rsidRDefault="00954499" w:rsidP="00750985">
            <w:pPr>
              <w:rPr>
                <w:sz w:val="22"/>
                <w:szCs w:val="22"/>
              </w:rPr>
            </w:pPr>
            <w:r w:rsidRPr="00750985">
              <w:rPr>
                <w:sz w:val="22"/>
                <w:szCs w:val="22"/>
              </w:rPr>
              <w:t>Wilderness Motorized Equipment Use Guidelines</w:t>
            </w:r>
          </w:p>
        </w:tc>
        <w:tc>
          <w:tcPr>
            <w:tcW w:w="1364" w:type="dxa"/>
            <w:tcMar>
              <w:top w:w="130" w:type="dxa"/>
              <w:left w:w="144" w:type="dxa"/>
              <w:bottom w:w="130" w:type="dxa"/>
              <w:right w:w="144" w:type="dxa"/>
            </w:tcMar>
            <w:vAlign w:val="center"/>
          </w:tcPr>
          <w:p w14:paraId="40AC8478" w14:textId="77777777" w:rsidR="00954499" w:rsidRPr="00750985" w:rsidRDefault="00954499" w:rsidP="005E1FD6">
            <w:pPr>
              <w:pStyle w:val="Heading1"/>
              <w:rPr>
                <w:sz w:val="22"/>
                <w:szCs w:val="22"/>
              </w:rPr>
            </w:pPr>
          </w:p>
        </w:tc>
      </w:tr>
      <w:tr w:rsidR="00954499" w:rsidRPr="00E36281" w14:paraId="5275BFD4" w14:textId="77777777" w:rsidTr="0001508D">
        <w:trPr>
          <w:gridBefore w:val="1"/>
          <w:wBefore w:w="29" w:type="dxa"/>
          <w:jc w:val="center"/>
        </w:trPr>
        <w:tc>
          <w:tcPr>
            <w:tcW w:w="2111" w:type="dxa"/>
            <w:gridSpan w:val="2"/>
            <w:vMerge/>
            <w:tcMar>
              <w:top w:w="115" w:type="dxa"/>
              <w:left w:w="115" w:type="dxa"/>
              <w:bottom w:w="115" w:type="dxa"/>
              <w:right w:w="115" w:type="dxa"/>
            </w:tcMar>
          </w:tcPr>
          <w:p w14:paraId="277AD428"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2E29CAFD" w14:textId="77777777" w:rsidR="00954499" w:rsidRPr="00750985" w:rsidRDefault="00954499" w:rsidP="00750985">
            <w:pPr>
              <w:rPr>
                <w:sz w:val="22"/>
                <w:szCs w:val="22"/>
              </w:rPr>
            </w:pPr>
            <w:r w:rsidRPr="00750985">
              <w:rPr>
                <w:sz w:val="22"/>
                <w:szCs w:val="22"/>
              </w:rPr>
              <w:t>Wilderness Tractor-Dozer Guidelines</w:t>
            </w:r>
          </w:p>
        </w:tc>
        <w:tc>
          <w:tcPr>
            <w:tcW w:w="1364" w:type="dxa"/>
            <w:tcMar>
              <w:top w:w="130" w:type="dxa"/>
              <w:left w:w="144" w:type="dxa"/>
              <w:bottom w:w="130" w:type="dxa"/>
              <w:right w:w="144" w:type="dxa"/>
            </w:tcMar>
            <w:vAlign w:val="center"/>
          </w:tcPr>
          <w:p w14:paraId="145D1831" w14:textId="77777777" w:rsidR="00954499" w:rsidRPr="00750985" w:rsidRDefault="00954499" w:rsidP="005E1FD6">
            <w:pPr>
              <w:pStyle w:val="Heading1"/>
              <w:rPr>
                <w:sz w:val="22"/>
                <w:szCs w:val="22"/>
              </w:rPr>
            </w:pPr>
          </w:p>
        </w:tc>
      </w:tr>
      <w:tr w:rsidR="00954499" w:rsidRPr="00E36281" w14:paraId="578399B0" w14:textId="77777777" w:rsidTr="0001508D">
        <w:trPr>
          <w:gridBefore w:val="1"/>
          <w:wBefore w:w="29" w:type="dxa"/>
          <w:jc w:val="center"/>
        </w:trPr>
        <w:tc>
          <w:tcPr>
            <w:tcW w:w="2111" w:type="dxa"/>
            <w:gridSpan w:val="2"/>
            <w:vMerge/>
            <w:tcMar>
              <w:top w:w="115" w:type="dxa"/>
              <w:left w:w="115" w:type="dxa"/>
              <w:bottom w:w="115" w:type="dxa"/>
              <w:right w:w="115" w:type="dxa"/>
            </w:tcMar>
          </w:tcPr>
          <w:p w14:paraId="0A4D126B"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49C843A6" w14:textId="77777777" w:rsidR="00954499" w:rsidRPr="00750985" w:rsidRDefault="002C6083" w:rsidP="00750985">
            <w:pPr>
              <w:rPr>
                <w:sz w:val="22"/>
                <w:szCs w:val="22"/>
              </w:rPr>
            </w:pPr>
            <w:r w:rsidRPr="00750985">
              <w:rPr>
                <w:sz w:val="22"/>
                <w:szCs w:val="22"/>
              </w:rPr>
              <w:t xml:space="preserve">Wilderness </w:t>
            </w:r>
            <w:r w:rsidR="00954499" w:rsidRPr="00750985">
              <w:rPr>
                <w:sz w:val="22"/>
                <w:szCs w:val="22"/>
              </w:rPr>
              <w:t>READ</w:t>
            </w:r>
            <w:r w:rsidR="005B03A5">
              <w:rPr>
                <w:sz w:val="22"/>
                <w:szCs w:val="22"/>
              </w:rPr>
              <w:t>/REAF</w:t>
            </w:r>
            <w:r w:rsidR="00954499" w:rsidRPr="00750985">
              <w:rPr>
                <w:sz w:val="22"/>
                <w:szCs w:val="22"/>
              </w:rPr>
              <w:t xml:space="preserve"> Assignment Guidelines</w:t>
            </w:r>
          </w:p>
        </w:tc>
        <w:tc>
          <w:tcPr>
            <w:tcW w:w="1364" w:type="dxa"/>
            <w:tcMar>
              <w:top w:w="130" w:type="dxa"/>
              <w:left w:w="144" w:type="dxa"/>
              <w:bottom w:w="130" w:type="dxa"/>
              <w:right w:w="144" w:type="dxa"/>
            </w:tcMar>
            <w:vAlign w:val="center"/>
          </w:tcPr>
          <w:p w14:paraId="22D81AA9" w14:textId="77777777" w:rsidR="00954499" w:rsidRPr="00750985" w:rsidRDefault="00954499" w:rsidP="005E1FD6">
            <w:pPr>
              <w:pStyle w:val="Heading1"/>
              <w:rPr>
                <w:sz w:val="22"/>
                <w:szCs w:val="22"/>
              </w:rPr>
            </w:pPr>
          </w:p>
        </w:tc>
      </w:tr>
      <w:tr w:rsidR="007E75D0" w:rsidRPr="00E36281" w14:paraId="42DF113F" w14:textId="77777777" w:rsidTr="0001508D">
        <w:trPr>
          <w:gridBefore w:val="1"/>
          <w:wBefore w:w="29" w:type="dxa"/>
          <w:jc w:val="center"/>
        </w:trPr>
        <w:tc>
          <w:tcPr>
            <w:tcW w:w="2111" w:type="dxa"/>
            <w:gridSpan w:val="2"/>
            <w:vMerge/>
            <w:tcMar>
              <w:top w:w="115" w:type="dxa"/>
              <w:left w:w="115" w:type="dxa"/>
              <w:bottom w:w="115" w:type="dxa"/>
              <w:right w:w="115" w:type="dxa"/>
            </w:tcMar>
          </w:tcPr>
          <w:p w14:paraId="6EABDC09" w14:textId="77777777" w:rsidR="007E75D0" w:rsidRPr="00E36281" w:rsidRDefault="007E75D0" w:rsidP="00A0075A">
            <w:pPr>
              <w:pStyle w:val="Heading1"/>
              <w:rPr>
                <w:sz w:val="22"/>
                <w:szCs w:val="22"/>
              </w:rPr>
            </w:pPr>
          </w:p>
        </w:tc>
        <w:tc>
          <w:tcPr>
            <w:tcW w:w="5885" w:type="dxa"/>
            <w:gridSpan w:val="2"/>
            <w:tcMar>
              <w:top w:w="130" w:type="dxa"/>
              <w:left w:w="144" w:type="dxa"/>
              <w:bottom w:w="130" w:type="dxa"/>
              <w:right w:w="144" w:type="dxa"/>
            </w:tcMar>
            <w:vAlign w:val="center"/>
          </w:tcPr>
          <w:p w14:paraId="52254313" w14:textId="77777777" w:rsidR="007E75D0" w:rsidRPr="00750985" w:rsidRDefault="007E75D0" w:rsidP="00750985">
            <w:pPr>
              <w:rPr>
                <w:sz w:val="22"/>
                <w:szCs w:val="22"/>
              </w:rPr>
            </w:pPr>
            <w:r w:rsidRPr="00750985">
              <w:rPr>
                <w:sz w:val="22"/>
                <w:szCs w:val="22"/>
              </w:rPr>
              <w:t xml:space="preserve">Sample </w:t>
            </w:r>
            <w:r w:rsidR="002C6083" w:rsidRPr="00750985">
              <w:rPr>
                <w:sz w:val="22"/>
                <w:szCs w:val="22"/>
              </w:rPr>
              <w:t xml:space="preserve">Wilderness </w:t>
            </w:r>
            <w:r w:rsidR="005B03A5">
              <w:rPr>
                <w:sz w:val="22"/>
                <w:szCs w:val="22"/>
              </w:rPr>
              <w:t xml:space="preserve">READ/REAF </w:t>
            </w:r>
            <w:r w:rsidRPr="00750985">
              <w:rPr>
                <w:sz w:val="22"/>
                <w:szCs w:val="22"/>
              </w:rPr>
              <w:t>Report</w:t>
            </w:r>
          </w:p>
        </w:tc>
        <w:tc>
          <w:tcPr>
            <w:tcW w:w="1364" w:type="dxa"/>
            <w:tcMar>
              <w:top w:w="130" w:type="dxa"/>
              <w:left w:w="144" w:type="dxa"/>
              <w:bottom w:w="130" w:type="dxa"/>
              <w:right w:w="144" w:type="dxa"/>
            </w:tcMar>
            <w:vAlign w:val="center"/>
          </w:tcPr>
          <w:p w14:paraId="7A8B08D7" w14:textId="77777777" w:rsidR="007E75D0" w:rsidRPr="00750985" w:rsidRDefault="007E75D0" w:rsidP="005E1FD6">
            <w:pPr>
              <w:pStyle w:val="Heading1"/>
              <w:rPr>
                <w:sz w:val="22"/>
                <w:szCs w:val="22"/>
              </w:rPr>
            </w:pPr>
          </w:p>
        </w:tc>
      </w:tr>
      <w:tr w:rsidR="00954499" w:rsidRPr="00E36281" w14:paraId="6A2D166F" w14:textId="77777777" w:rsidTr="0001508D">
        <w:trPr>
          <w:gridBefore w:val="1"/>
          <w:wBefore w:w="29" w:type="dxa"/>
          <w:jc w:val="center"/>
        </w:trPr>
        <w:tc>
          <w:tcPr>
            <w:tcW w:w="2111" w:type="dxa"/>
            <w:gridSpan w:val="2"/>
            <w:vMerge/>
            <w:tcMar>
              <w:top w:w="115" w:type="dxa"/>
              <w:left w:w="115" w:type="dxa"/>
              <w:bottom w:w="115" w:type="dxa"/>
              <w:right w:w="115" w:type="dxa"/>
            </w:tcMar>
          </w:tcPr>
          <w:p w14:paraId="02A58285"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228CD99F" w14:textId="77777777" w:rsidR="00954499" w:rsidRPr="00750985" w:rsidRDefault="007E75D0" w:rsidP="00750985">
            <w:pPr>
              <w:rPr>
                <w:sz w:val="22"/>
                <w:szCs w:val="22"/>
              </w:rPr>
            </w:pPr>
            <w:r w:rsidRPr="00750985">
              <w:rPr>
                <w:sz w:val="22"/>
                <w:szCs w:val="22"/>
              </w:rPr>
              <w:t xml:space="preserve">List of </w:t>
            </w:r>
            <w:r w:rsidR="002C6083" w:rsidRPr="00750985">
              <w:rPr>
                <w:sz w:val="22"/>
                <w:szCs w:val="22"/>
              </w:rPr>
              <w:t xml:space="preserve">Wilderness-Qualified </w:t>
            </w:r>
            <w:r w:rsidR="00954499" w:rsidRPr="00750985">
              <w:rPr>
                <w:sz w:val="22"/>
                <w:szCs w:val="22"/>
              </w:rPr>
              <w:t>READs</w:t>
            </w:r>
            <w:r w:rsidR="005B03A5">
              <w:rPr>
                <w:sz w:val="22"/>
                <w:szCs w:val="22"/>
              </w:rPr>
              <w:t>/REAFs</w:t>
            </w:r>
            <w:r w:rsidR="00954499" w:rsidRPr="00750985">
              <w:rPr>
                <w:sz w:val="22"/>
                <w:szCs w:val="22"/>
              </w:rPr>
              <w:t xml:space="preserve"> </w:t>
            </w:r>
            <w:r w:rsidRPr="00750985">
              <w:rPr>
                <w:sz w:val="22"/>
                <w:szCs w:val="22"/>
              </w:rPr>
              <w:t>and</w:t>
            </w:r>
            <w:r w:rsidR="00954499" w:rsidRPr="00750985">
              <w:rPr>
                <w:sz w:val="22"/>
                <w:szCs w:val="22"/>
              </w:rPr>
              <w:t xml:space="preserve"> THSPs</w:t>
            </w:r>
          </w:p>
        </w:tc>
        <w:tc>
          <w:tcPr>
            <w:tcW w:w="1364" w:type="dxa"/>
            <w:tcMar>
              <w:top w:w="130" w:type="dxa"/>
              <w:left w:w="144" w:type="dxa"/>
              <w:bottom w:w="130" w:type="dxa"/>
              <w:right w:w="144" w:type="dxa"/>
            </w:tcMar>
            <w:vAlign w:val="center"/>
          </w:tcPr>
          <w:p w14:paraId="1085702D" w14:textId="77777777" w:rsidR="00954499" w:rsidRPr="00750985" w:rsidRDefault="00954499" w:rsidP="005E1FD6">
            <w:pPr>
              <w:pStyle w:val="Heading1"/>
              <w:rPr>
                <w:sz w:val="22"/>
                <w:szCs w:val="22"/>
              </w:rPr>
            </w:pPr>
          </w:p>
        </w:tc>
      </w:tr>
      <w:tr w:rsidR="00954499" w:rsidRPr="00E36281" w14:paraId="7428F0DF" w14:textId="77777777" w:rsidTr="0001508D">
        <w:trPr>
          <w:gridBefore w:val="1"/>
          <w:wBefore w:w="29" w:type="dxa"/>
          <w:jc w:val="center"/>
        </w:trPr>
        <w:tc>
          <w:tcPr>
            <w:tcW w:w="2111" w:type="dxa"/>
            <w:gridSpan w:val="2"/>
            <w:vMerge/>
            <w:tcMar>
              <w:top w:w="115" w:type="dxa"/>
              <w:left w:w="115" w:type="dxa"/>
              <w:bottom w:w="115" w:type="dxa"/>
              <w:right w:w="115" w:type="dxa"/>
            </w:tcMar>
          </w:tcPr>
          <w:p w14:paraId="5EC280FB"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66DB0329" w14:textId="77777777" w:rsidR="00954499" w:rsidRPr="00750985" w:rsidRDefault="00954499" w:rsidP="00750985">
            <w:pPr>
              <w:rPr>
                <w:sz w:val="22"/>
                <w:szCs w:val="22"/>
              </w:rPr>
            </w:pPr>
            <w:r w:rsidRPr="00750985">
              <w:rPr>
                <w:sz w:val="22"/>
                <w:szCs w:val="22"/>
              </w:rPr>
              <w:t>List of Available Crosscut Sawyers</w:t>
            </w:r>
          </w:p>
        </w:tc>
        <w:tc>
          <w:tcPr>
            <w:tcW w:w="1364" w:type="dxa"/>
            <w:tcMar>
              <w:top w:w="130" w:type="dxa"/>
              <w:left w:w="144" w:type="dxa"/>
              <w:bottom w:w="130" w:type="dxa"/>
              <w:right w:w="144" w:type="dxa"/>
            </w:tcMar>
            <w:vAlign w:val="center"/>
          </w:tcPr>
          <w:p w14:paraId="7B151DE6" w14:textId="77777777" w:rsidR="00954499" w:rsidRPr="00750985" w:rsidRDefault="00954499" w:rsidP="005E1FD6">
            <w:pPr>
              <w:pStyle w:val="Heading1"/>
              <w:rPr>
                <w:sz w:val="22"/>
                <w:szCs w:val="22"/>
              </w:rPr>
            </w:pPr>
          </w:p>
        </w:tc>
      </w:tr>
      <w:tr w:rsidR="00954499" w:rsidRPr="00E36281" w14:paraId="12BC5AF3" w14:textId="77777777" w:rsidTr="0001508D">
        <w:trPr>
          <w:gridBefore w:val="1"/>
          <w:wBefore w:w="29" w:type="dxa"/>
          <w:jc w:val="center"/>
        </w:trPr>
        <w:tc>
          <w:tcPr>
            <w:tcW w:w="2111" w:type="dxa"/>
            <w:gridSpan w:val="2"/>
            <w:vMerge/>
            <w:tcMar>
              <w:top w:w="115" w:type="dxa"/>
              <w:left w:w="115" w:type="dxa"/>
              <w:bottom w:w="115" w:type="dxa"/>
              <w:right w:w="115" w:type="dxa"/>
            </w:tcMar>
          </w:tcPr>
          <w:p w14:paraId="61AD7FA4"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58068E51" w14:textId="77777777" w:rsidR="00954499" w:rsidRPr="00750985" w:rsidRDefault="00954499" w:rsidP="00750985">
            <w:pPr>
              <w:rPr>
                <w:sz w:val="22"/>
                <w:szCs w:val="22"/>
              </w:rPr>
            </w:pPr>
            <w:r w:rsidRPr="00750985">
              <w:rPr>
                <w:sz w:val="22"/>
                <w:szCs w:val="22"/>
              </w:rPr>
              <w:t>List of Available Animal Packers</w:t>
            </w:r>
          </w:p>
        </w:tc>
        <w:tc>
          <w:tcPr>
            <w:tcW w:w="1364" w:type="dxa"/>
            <w:tcMar>
              <w:top w:w="130" w:type="dxa"/>
              <w:left w:w="144" w:type="dxa"/>
              <w:bottom w:w="130" w:type="dxa"/>
              <w:right w:w="144" w:type="dxa"/>
            </w:tcMar>
            <w:vAlign w:val="center"/>
          </w:tcPr>
          <w:p w14:paraId="0E8EAE2B" w14:textId="77777777" w:rsidR="00954499" w:rsidRPr="00750985" w:rsidRDefault="00954499" w:rsidP="005E1FD6">
            <w:pPr>
              <w:pStyle w:val="Heading1"/>
              <w:rPr>
                <w:sz w:val="22"/>
                <w:szCs w:val="22"/>
              </w:rPr>
            </w:pPr>
          </w:p>
        </w:tc>
      </w:tr>
      <w:tr w:rsidR="00954499" w:rsidRPr="00E36281" w14:paraId="6F200E5E" w14:textId="77777777" w:rsidTr="0001508D">
        <w:trPr>
          <w:gridBefore w:val="1"/>
          <w:wBefore w:w="29" w:type="dxa"/>
          <w:jc w:val="center"/>
        </w:trPr>
        <w:tc>
          <w:tcPr>
            <w:tcW w:w="2111" w:type="dxa"/>
            <w:gridSpan w:val="2"/>
            <w:vMerge/>
            <w:tcMar>
              <w:top w:w="115" w:type="dxa"/>
              <w:left w:w="115" w:type="dxa"/>
              <w:bottom w:w="115" w:type="dxa"/>
              <w:right w:w="115" w:type="dxa"/>
            </w:tcMar>
          </w:tcPr>
          <w:p w14:paraId="5EF9E003"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3313B4B9" w14:textId="77777777" w:rsidR="00954499" w:rsidRPr="00750985" w:rsidRDefault="00954499" w:rsidP="00750985">
            <w:pPr>
              <w:rPr>
                <w:sz w:val="22"/>
                <w:szCs w:val="22"/>
              </w:rPr>
            </w:pPr>
            <w:r w:rsidRPr="00750985">
              <w:rPr>
                <w:sz w:val="22"/>
                <w:szCs w:val="22"/>
              </w:rPr>
              <w:t>List of Material Resources Available</w:t>
            </w:r>
          </w:p>
        </w:tc>
        <w:tc>
          <w:tcPr>
            <w:tcW w:w="1364" w:type="dxa"/>
            <w:tcMar>
              <w:top w:w="130" w:type="dxa"/>
              <w:left w:w="144" w:type="dxa"/>
              <w:bottom w:w="130" w:type="dxa"/>
              <w:right w:w="144" w:type="dxa"/>
            </w:tcMar>
            <w:vAlign w:val="center"/>
          </w:tcPr>
          <w:p w14:paraId="1608EAB0" w14:textId="77777777" w:rsidR="00954499" w:rsidRPr="00750985" w:rsidRDefault="00954499" w:rsidP="005E1FD6">
            <w:pPr>
              <w:pStyle w:val="Heading1"/>
              <w:rPr>
                <w:sz w:val="22"/>
                <w:szCs w:val="22"/>
              </w:rPr>
            </w:pPr>
          </w:p>
        </w:tc>
      </w:tr>
      <w:tr w:rsidR="00954499" w:rsidRPr="00E36281" w14:paraId="25545B8E" w14:textId="77777777" w:rsidTr="0001508D">
        <w:trPr>
          <w:gridBefore w:val="1"/>
          <w:wBefore w:w="29" w:type="dxa"/>
          <w:jc w:val="center"/>
        </w:trPr>
        <w:tc>
          <w:tcPr>
            <w:tcW w:w="2111" w:type="dxa"/>
            <w:gridSpan w:val="2"/>
            <w:vMerge/>
            <w:tcMar>
              <w:top w:w="115" w:type="dxa"/>
              <w:left w:w="115" w:type="dxa"/>
              <w:bottom w:w="115" w:type="dxa"/>
              <w:right w:w="115" w:type="dxa"/>
            </w:tcMar>
          </w:tcPr>
          <w:p w14:paraId="3BD42156"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540FBD61" w14:textId="77777777" w:rsidR="00954499" w:rsidRPr="00750985" w:rsidRDefault="00954499" w:rsidP="00750985">
            <w:pPr>
              <w:rPr>
                <w:sz w:val="22"/>
                <w:szCs w:val="22"/>
              </w:rPr>
            </w:pPr>
            <w:r w:rsidRPr="00750985">
              <w:rPr>
                <w:sz w:val="22"/>
                <w:szCs w:val="22"/>
              </w:rPr>
              <w:t xml:space="preserve">Sample </w:t>
            </w:r>
            <w:r w:rsidR="007E75D0" w:rsidRPr="00750985">
              <w:rPr>
                <w:sz w:val="22"/>
                <w:szCs w:val="22"/>
              </w:rPr>
              <w:t>Fire</w:t>
            </w:r>
            <w:r w:rsidR="006F5644" w:rsidRPr="00750985">
              <w:rPr>
                <w:sz w:val="22"/>
                <w:szCs w:val="22"/>
              </w:rPr>
              <w:t xml:space="preserve"> </w:t>
            </w:r>
            <w:r w:rsidR="007E75D0" w:rsidRPr="00750985">
              <w:rPr>
                <w:sz w:val="22"/>
                <w:szCs w:val="22"/>
              </w:rPr>
              <w:t xml:space="preserve">Suppression </w:t>
            </w:r>
            <w:r w:rsidRPr="00750985">
              <w:rPr>
                <w:sz w:val="22"/>
                <w:szCs w:val="22"/>
              </w:rPr>
              <w:t>Rehab</w:t>
            </w:r>
            <w:r w:rsidR="007E75D0" w:rsidRPr="00750985">
              <w:rPr>
                <w:sz w:val="22"/>
                <w:szCs w:val="22"/>
              </w:rPr>
              <w:t>ilitation</w:t>
            </w:r>
            <w:r w:rsidRPr="00750985">
              <w:rPr>
                <w:sz w:val="22"/>
                <w:szCs w:val="22"/>
              </w:rPr>
              <w:t xml:space="preserve"> Plan</w:t>
            </w:r>
          </w:p>
        </w:tc>
        <w:tc>
          <w:tcPr>
            <w:tcW w:w="1364" w:type="dxa"/>
            <w:tcMar>
              <w:top w:w="130" w:type="dxa"/>
              <w:left w:w="144" w:type="dxa"/>
              <w:bottom w:w="130" w:type="dxa"/>
              <w:right w:w="144" w:type="dxa"/>
            </w:tcMar>
            <w:vAlign w:val="center"/>
          </w:tcPr>
          <w:p w14:paraId="7AE1039B" w14:textId="77777777" w:rsidR="00954499" w:rsidRPr="00750985" w:rsidRDefault="00954499" w:rsidP="005E1FD6">
            <w:pPr>
              <w:pStyle w:val="Heading1"/>
              <w:rPr>
                <w:sz w:val="22"/>
                <w:szCs w:val="22"/>
              </w:rPr>
            </w:pPr>
          </w:p>
        </w:tc>
      </w:tr>
      <w:tr w:rsidR="00954499" w:rsidRPr="00E36281" w14:paraId="3C539B5F" w14:textId="77777777" w:rsidTr="0001508D">
        <w:trPr>
          <w:gridBefore w:val="1"/>
          <w:wBefore w:w="29" w:type="dxa"/>
          <w:jc w:val="center"/>
        </w:trPr>
        <w:tc>
          <w:tcPr>
            <w:tcW w:w="2111" w:type="dxa"/>
            <w:gridSpan w:val="2"/>
            <w:vMerge/>
            <w:tcMar>
              <w:top w:w="115" w:type="dxa"/>
              <w:left w:w="115" w:type="dxa"/>
              <w:bottom w:w="115" w:type="dxa"/>
              <w:right w:w="115" w:type="dxa"/>
            </w:tcMar>
          </w:tcPr>
          <w:p w14:paraId="30490F02" w14:textId="77777777" w:rsidR="00954499" w:rsidRPr="00E36281" w:rsidRDefault="00954499" w:rsidP="00A0075A">
            <w:pPr>
              <w:pStyle w:val="Heading1"/>
              <w:rPr>
                <w:sz w:val="22"/>
                <w:szCs w:val="22"/>
              </w:rPr>
            </w:pPr>
          </w:p>
        </w:tc>
        <w:tc>
          <w:tcPr>
            <w:tcW w:w="5885" w:type="dxa"/>
            <w:gridSpan w:val="2"/>
            <w:tcMar>
              <w:top w:w="130" w:type="dxa"/>
              <w:left w:w="144" w:type="dxa"/>
              <w:bottom w:w="130" w:type="dxa"/>
              <w:right w:w="144" w:type="dxa"/>
            </w:tcMar>
            <w:vAlign w:val="center"/>
          </w:tcPr>
          <w:p w14:paraId="7DD190F2" w14:textId="77777777" w:rsidR="00954499" w:rsidRPr="00750985" w:rsidRDefault="00954499" w:rsidP="00750985">
            <w:pPr>
              <w:rPr>
                <w:sz w:val="22"/>
                <w:szCs w:val="22"/>
              </w:rPr>
            </w:pPr>
            <w:r w:rsidRPr="00750985">
              <w:rPr>
                <w:sz w:val="22"/>
                <w:szCs w:val="22"/>
              </w:rPr>
              <w:t>Wilderness Fire Information &amp; Education Media</w:t>
            </w:r>
          </w:p>
        </w:tc>
        <w:tc>
          <w:tcPr>
            <w:tcW w:w="1364" w:type="dxa"/>
            <w:tcMar>
              <w:top w:w="130" w:type="dxa"/>
              <w:left w:w="144" w:type="dxa"/>
              <w:bottom w:w="130" w:type="dxa"/>
              <w:right w:w="144" w:type="dxa"/>
            </w:tcMar>
            <w:vAlign w:val="center"/>
          </w:tcPr>
          <w:p w14:paraId="6BB29038" w14:textId="77777777" w:rsidR="00954499" w:rsidRPr="00750985" w:rsidRDefault="00954499" w:rsidP="005E1FD6">
            <w:pPr>
              <w:pStyle w:val="Heading1"/>
              <w:rPr>
                <w:sz w:val="22"/>
                <w:szCs w:val="22"/>
              </w:rPr>
            </w:pPr>
          </w:p>
        </w:tc>
      </w:tr>
      <w:tr w:rsidR="003B3CF4" w:rsidRPr="00E36281" w14:paraId="56066CF5" w14:textId="77777777" w:rsidTr="0001508D">
        <w:trPr>
          <w:gridBefore w:val="1"/>
          <w:wBefore w:w="29" w:type="dxa"/>
          <w:jc w:val="center"/>
        </w:trPr>
        <w:tc>
          <w:tcPr>
            <w:tcW w:w="2111" w:type="dxa"/>
            <w:gridSpan w:val="2"/>
            <w:vMerge/>
            <w:tcMar>
              <w:top w:w="115" w:type="dxa"/>
              <w:left w:w="115" w:type="dxa"/>
              <w:bottom w:w="115" w:type="dxa"/>
              <w:right w:w="115" w:type="dxa"/>
            </w:tcMar>
          </w:tcPr>
          <w:p w14:paraId="6E7C5C0F" w14:textId="77777777" w:rsidR="003B3CF4" w:rsidRPr="00E36281" w:rsidRDefault="003B3CF4" w:rsidP="00403C83">
            <w:pPr>
              <w:pStyle w:val="Heading1"/>
              <w:rPr>
                <w:sz w:val="22"/>
                <w:szCs w:val="22"/>
              </w:rPr>
            </w:pPr>
          </w:p>
        </w:tc>
        <w:tc>
          <w:tcPr>
            <w:tcW w:w="5885" w:type="dxa"/>
            <w:gridSpan w:val="2"/>
            <w:tcMar>
              <w:top w:w="130" w:type="dxa"/>
              <w:left w:w="144" w:type="dxa"/>
              <w:bottom w:w="130" w:type="dxa"/>
              <w:right w:w="144" w:type="dxa"/>
            </w:tcMar>
            <w:vAlign w:val="center"/>
          </w:tcPr>
          <w:p w14:paraId="33E48F68" w14:textId="77777777" w:rsidR="003B3CF4" w:rsidRPr="00750985" w:rsidRDefault="003B3CF4" w:rsidP="00750985">
            <w:pPr>
              <w:rPr>
                <w:sz w:val="22"/>
                <w:szCs w:val="22"/>
              </w:rPr>
            </w:pPr>
            <w:r w:rsidRPr="00750985">
              <w:rPr>
                <w:sz w:val="22"/>
                <w:szCs w:val="22"/>
              </w:rPr>
              <w:t xml:space="preserve">Private </w:t>
            </w:r>
            <w:r w:rsidR="007D4D87" w:rsidRPr="00750985">
              <w:rPr>
                <w:sz w:val="22"/>
                <w:szCs w:val="22"/>
              </w:rPr>
              <w:t xml:space="preserve">In-Holder/Edge-Holder </w:t>
            </w:r>
            <w:r w:rsidRPr="00750985">
              <w:rPr>
                <w:sz w:val="22"/>
                <w:szCs w:val="22"/>
              </w:rPr>
              <w:t>Contact Information</w:t>
            </w:r>
          </w:p>
        </w:tc>
        <w:tc>
          <w:tcPr>
            <w:tcW w:w="1364" w:type="dxa"/>
            <w:tcMar>
              <w:top w:w="130" w:type="dxa"/>
              <w:left w:w="144" w:type="dxa"/>
              <w:bottom w:w="130" w:type="dxa"/>
              <w:right w:w="144" w:type="dxa"/>
            </w:tcMar>
            <w:vAlign w:val="center"/>
          </w:tcPr>
          <w:p w14:paraId="625E483E" w14:textId="77777777" w:rsidR="003B3CF4" w:rsidRPr="00750985" w:rsidRDefault="003B3CF4" w:rsidP="005E1FD6">
            <w:pPr>
              <w:pStyle w:val="Heading1"/>
              <w:rPr>
                <w:sz w:val="22"/>
                <w:szCs w:val="22"/>
              </w:rPr>
            </w:pPr>
          </w:p>
        </w:tc>
      </w:tr>
      <w:tr w:rsidR="00403C83" w:rsidRPr="00E36281" w14:paraId="19A00724" w14:textId="77777777" w:rsidTr="0001508D">
        <w:trPr>
          <w:gridBefore w:val="1"/>
          <w:wBefore w:w="29" w:type="dxa"/>
          <w:jc w:val="center"/>
        </w:trPr>
        <w:tc>
          <w:tcPr>
            <w:tcW w:w="2111" w:type="dxa"/>
            <w:gridSpan w:val="2"/>
            <w:vMerge/>
            <w:tcMar>
              <w:top w:w="115" w:type="dxa"/>
              <w:left w:w="115" w:type="dxa"/>
              <w:bottom w:w="115" w:type="dxa"/>
              <w:right w:w="115" w:type="dxa"/>
            </w:tcMar>
          </w:tcPr>
          <w:p w14:paraId="4F8EC533" w14:textId="77777777" w:rsidR="00403C83" w:rsidRPr="00E36281" w:rsidRDefault="00403C83" w:rsidP="00403C83">
            <w:pPr>
              <w:pStyle w:val="Heading1"/>
              <w:rPr>
                <w:sz w:val="22"/>
                <w:szCs w:val="22"/>
              </w:rPr>
            </w:pPr>
          </w:p>
        </w:tc>
        <w:tc>
          <w:tcPr>
            <w:tcW w:w="5885" w:type="dxa"/>
            <w:gridSpan w:val="2"/>
            <w:tcMar>
              <w:top w:w="130" w:type="dxa"/>
              <w:left w:w="144" w:type="dxa"/>
              <w:bottom w:w="130" w:type="dxa"/>
              <w:right w:w="144" w:type="dxa"/>
            </w:tcMar>
            <w:vAlign w:val="center"/>
          </w:tcPr>
          <w:p w14:paraId="33301955" w14:textId="77777777" w:rsidR="00403C83" w:rsidRPr="00750985" w:rsidRDefault="00403C83" w:rsidP="00750985">
            <w:pPr>
              <w:rPr>
                <w:sz w:val="22"/>
                <w:szCs w:val="22"/>
              </w:rPr>
            </w:pPr>
            <w:r w:rsidRPr="00750985">
              <w:rPr>
                <w:sz w:val="22"/>
                <w:szCs w:val="22"/>
              </w:rPr>
              <w:t>Outfitter-Guide Contact Information</w:t>
            </w:r>
          </w:p>
        </w:tc>
        <w:tc>
          <w:tcPr>
            <w:tcW w:w="1364" w:type="dxa"/>
            <w:tcMar>
              <w:top w:w="130" w:type="dxa"/>
              <w:left w:w="144" w:type="dxa"/>
              <w:bottom w:w="130" w:type="dxa"/>
              <w:right w:w="144" w:type="dxa"/>
            </w:tcMar>
            <w:vAlign w:val="center"/>
          </w:tcPr>
          <w:p w14:paraId="5748A99E" w14:textId="77777777" w:rsidR="00403C83" w:rsidRPr="00750985" w:rsidRDefault="00403C83" w:rsidP="005E1FD6">
            <w:pPr>
              <w:pStyle w:val="Heading1"/>
              <w:rPr>
                <w:sz w:val="22"/>
                <w:szCs w:val="22"/>
              </w:rPr>
            </w:pPr>
          </w:p>
        </w:tc>
      </w:tr>
      <w:tr w:rsidR="00403C83" w:rsidRPr="00E36281" w14:paraId="0D9EBCF9" w14:textId="77777777" w:rsidTr="0001508D">
        <w:trPr>
          <w:gridBefore w:val="1"/>
          <w:wBefore w:w="29" w:type="dxa"/>
          <w:jc w:val="center"/>
        </w:trPr>
        <w:tc>
          <w:tcPr>
            <w:tcW w:w="2111" w:type="dxa"/>
            <w:gridSpan w:val="2"/>
            <w:vMerge/>
            <w:tcMar>
              <w:top w:w="115" w:type="dxa"/>
              <w:left w:w="115" w:type="dxa"/>
              <w:bottom w:w="115" w:type="dxa"/>
              <w:right w:w="115" w:type="dxa"/>
            </w:tcMar>
          </w:tcPr>
          <w:p w14:paraId="2B3EA368" w14:textId="77777777" w:rsidR="00403C83" w:rsidRPr="00E36281" w:rsidRDefault="00403C83" w:rsidP="00403C83">
            <w:pPr>
              <w:pStyle w:val="Heading1"/>
              <w:rPr>
                <w:sz w:val="22"/>
                <w:szCs w:val="22"/>
              </w:rPr>
            </w:pPr>
          </w:p>
        </w:tc>
        <w:tc>
          <w:tcPr>
            <w:tcW w:w="5885" w:type="dxa"/>
            <w:gridSpan w:val="2"/>
            <w:tcMar>
              <w:top w:w="130" w:type="dxa"/>
              <w:left w:w="144" w:type="dxa"/>
              <w:bottom w:w="130" w:type="dxa"/>
              <w:right w:w="144" w:type="dxa"/>
            </w:tcMar>
            <w:vAlign w:val="center"/>
          </w:tcPr>
          <w:p w14:paraId="1D0F9085" w14:textId="77777777" w:rsidR="00403C83" w:rsidRPr="00750985" w:rsidRDefault="00403C83" w:rsidP="00750985">
            <w:pPr>
              <w:rPr>
                <w:sz w:val="22"/>
                <w:szCs w:val="22"/>
              </w:rPr>
            </w:pPr>
            <w:r w:rsidRPr="00750985">
              <w:rPr>
                <w:sz w:val="22"/>
                <w:szCs w:val="22"/>
              </w:rPr>
              <w:t>Wilderness Manager &amp; Line Officer Contact Information</w:t>
            </w:r>
          </w:p>
        </w:tc>
        <w:tc>
          <w:tcPr>
            <w:tcW w:w="1364" w:type="dxa"/>
            <w:tcMar>
              <w:top w:w="130" w:type="dxa"/>
              <w:left w:w="144" w:type="dxa"/>
              <w:bottom w:w="130" w:type="dxa"/>
              <w:right w:w="144" w:type="dxa"/>
            </w:tcMar>
            <w:vAlign w:val="center"/>
          </w:tcPr>
          <w:p w14:paraId="7927F995" w14:textId="77777777" w:rsidR="00403C83" w:rsidRPr="00750985" w:rsidRDefault="00403C83" w:rsidP="005E1FD6">
            <w:pPr>
              <w:pStyle w:val="Heading1"/>
              <w:rPr>
                <w:sz w:val="22"/>
                <w:szCs w:val="22"/>
              </w:rPr>
            </w:pPr>
          </w:p>
        </w:tc>
      </w:tr>
    </w:tbl>
    <w:p w14:paraId="1DC4490B" w14:textId="77777777" w:rsidR="00AA35FB" w:rsidRDefault="00551781" w:rsidP="00AA35FB">
      <w:pPr>
        <w:rPr>
          <w:b/>
          <w:u w:val="single"/>
        </w:rPr>
      </w:pPr>
      <w:r w:rsidRPr="00C748C0">
        <w:br w:type="page"/>
      </w:r>
      <w:r w:rsidR="00AA35FB">
        <w:rPr>
          <w:b/>
          <w:u w:val="single"/>
        </w:rPr>
        <w:t>PART C: Resources &amp; Training</w:t>
      </w:r>
    </w:p>
    <w:p w14:paraId="0E32E166" w14:textId="77777777" w:rsidR="00551781" w:rsidRPr="00E36281" w:rsidRDefault="0055178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5847"/>
        <w:gridCol w:w="1402"/>
      </w:tblGrid>
      <w:tr w:rsidR="00A15D18" w:rsidRPr="00E36281" w14:paraId="157F6DE0" w14:textId="77777777" w:rsidTr="0001508D">
        <w:trPr>
          <w:jc w:val="center"/>
        </w:trPr>
        <w:tc>
          <w:tcPr>
            <w:tcW w:w="2111" w:type="dxa"/>
            <w:shd w:val="pct15" w:color="auto" w:fill="auto"/>
            <w:tcMar>
              <w:top w:w="115" w:type="dxa"/>
              <w:left w:w="115" w:type="dxa"/>
              <w:bottom w:w="115" w:type="dxa"/>
              <w:right w:w="115" w:type="dxa"/>
            </w:tcMar>
            <w:vAlign w:val="center"/>
          </w:tcPr>
          <w:p w14:paraId="50FDB496" w14:textId="77777777" w:rsidR="00A15D18" w:rsidRPr="00A925C4" w:rsidRDefault="00A15D18" w:rsidP="00A15D18">
            <w:pPr>
              <w:jc w:val="center"/>
              <w:rPr>
                <w:b/>
                <w:sz w:val="22"/>
                <w:szCs w:val="22"/>
              </w:rPr>
            </w:pPr>
            <w:r w:rsidRPr="00A925C4">
              <w:rPr>
                <w:b/>
                <w:sz w:val="22"/>
                <w:szCs w:val="22"/>
              </w:rPr>
              <w:t>Topic</w:t>
            </w:r>
          </w:p>
        </w:tc>
        <w:tc>
          <w:tcPr>
            <w:tcW w:w="5847" w:type="dxa"/>
            <w:shd w:val="pct15" w:color="auto" w:fill="auto"/>
            <w:tcMar>
              <w:top w:w="115" w:type="dxa"/>
              <w:left w:w="115" w:type="dxa"/>
              <w:bottom w:w="115" w:type="dxa"/>
              <w:right w:w="115" w:type="dxa"/>
            </w:tcMar>
            <w:vAlign w:val="center"/>
          </w:tcPr>
          <w:p w14:paraId="3005B09D" w14:textId="77777777" w:rsidR="00A15D18" w:rsidRPr="00A925C4" w:rsidRDefault="00A15D18" w:rsidP="00A15D18">
            <w:pPr>
              <w:jc w:val="center"/>
              <w:rPr>
                <w:b/>
                <w:sz w:val="22"/>
                <w:szCs w:val="22"/>
              </w:rPr>
            </w:pPr>
            <w:r>
              <w:rPr>
                <w:b/>
                <w:sz w:val="22"/>
                <w:szCs w:val="22"/>
              </w:rPr>
              <w:t>Resource or Training</w:t>
            </w:r>
          </w:p>
        </w:tc>
        <w:tc>
          <w:tcPr>
            <w:tcW w:w="1402" w:type="dxa"/>
            <w:shd w:val="pct15" w:color="auto" w:fill="auto"/>
            <w:tcMar>
              <w:top w:w="115" w:type="dxa"/>
              <w:left w:w="115" w:type="dxa"/>
              <w:bottom w:w="115" w:type="dxa"/>
              <w:right w:w="115" w:type="dxa"/>
            </w:tcMar>
            <w:vAlign w:val="center"/>
          </w:tcPr>
          <w:p w14:paraId="655553DF" w14:textId="77777777" w:rsidR="00A15D18" w:rsidRPr="00A925C4" w:rsidRDefault="00A15D18" w:rsidP="00A15D18">
            <w:pPr>
              <w:jc w:val="center"/>
              <w:rPr>
                <w:b/>
                <w:sz w:val="22"/>
                <w:szCs w:val="22"/>
              </w:rPr>
            </w:pPr>
            <w:r w:rsidRPr="00A925C4">
              <w:rPr>
                <w:b/>
                <w:sz w:val="22"/>
                <w:szCs w:val="22"/>
              </w:rPr>
              <w:t>Check</w:t>
            </w:r>
          </w:p>
        </w:tc>
      </w:tr>
      <w:tr w:rsidR="00BA3B4C" w:rsidRPr="00E36281" w14:paraId="227BF44D" w14:textId="77777777" w:rsidTr="0001508D">
        <w:trPr>
          <w:jc w:val="center"/>
        </w:trPr>
        <w:tc>
          <w:tcPr>
            <w:tcW w:w="2111" w:type="dxa"/>
            <w:vMerge w:val="restart"/>
            <w:tcMar>
              <w:top w:w="115" w:type="dxa"/>
              <w:left w:w="115" w:type="dxa"/>
              <w:bottom w:w="115" w:type="dxa"/>
              <w:right w:w="115" w:type="dxa"/>
            </w:tcMar>
          </w:tcPr>
          <w:p w14:paraId="54A6F860" w14:textId="77777777" w:rsidR="007E36C6" w:rsidRPr="00E36281" w:rsidRDefault="007E36C6" w:rsidP="007E36C6">
            <w:pPr>
              <w:pStyle w:val="Heading1"/>
              <w:ind w:left="288" w:hanging="288"/>
              <w:rPr>
                <w:u w:val="none"/>
              </w:rPr>
            </w:pPr>
            <w:r>
              <w:rPr>
                <w:u w:val="none"/>
              </w:rPr>
              <w:t>1</w:t>
            </w:r>
            <w:r w:rsidRPr="00E36281">
              <w:rPr>
                <w:u w:val="none"/>
              </w:rPr>
              <w:t>. RESOURCES</w:t>
            </w:r>
          </w:p>
          <w:p w14:paraId="24935816"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43A71C55"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Chief’s Letter of Intent – Wildland Fire (Annual)</w:t>
            </w:r>
          </w:p>
        </w:tc>
        <w:tc>
          <w:tcPr>
            <w:tcW w:w="1402" w:type="dxa"/>
            <w:tcMar>
              <w:top w:w="130" w:type="dxa"/>
              <w:left w:w="144" w:type="dxa"/>
              <w:bottom w:w="130" w:type="dxa"/>
              <w:right w:w="144" w:type="dxa"/>
            </w:tcMar>
            <w:vAlign w:val="center"/>
          </w:tcPr>
          <w:p w14:paraId="7CF6C8A2" w14:textId="77777777" w:rsidR="00BA3B4C" w:rsidRPr="0001508D" w:rsidRDefault="00BA3B4C" w:rsidP="00BA3B4C">
            <w:pPr>
              <w:pStyle w:val="Heading1"/>
              <w:rPr>
                <w:sz w:val="22"/>
                <w:szCs w:val="22"/>
              </w:rPr>
            </w:pPr>
          </w:p>
        </w:tc>
      </w:tr>
      <w:tr w:rsidR="00BA3B4C" w:rsidRPr="00E36281" w14:paraId="30B84F29" w14:textId="77777777" w:rsidTr="0001508D">
        <w:trPr>
          <w:jc w:val="center"/>
        </w:trPr>
        <w:tc>
          <w:tcPr>
            <w:tcW w:w="2111" w:type="dxa"/>
            <w:vMerge/>
            <w:tcMar>
              <w:top w:w="115" w:type="dxa"/>
              <w:left w:w="115" w:type="dxa"/>
              <w:bottom w:w="115" w:type="dxa"/>
              <w:right w:w="115" w:type="dxa"/>
            </w:tcMar>
          </w:tcPr>
          <w:p w14:paraId="0857F4C9"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31566916"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Forest Service Fire Season Key Messages (Annual)</w:t>
            </w:r>
          </w:p>
        </w:tc>
        <w:tc>
          <w:tcPr>
            <w:tcW w:w="1402" w:type="dxa"/>
            <w:tcMar>
              <w:top w:w="130" w:type="dxa"/>
              <w:left w:w="144" w:type="dxa"/>
              <w:bottom w:w="130" w:type="dxa"/>
              <w:right w:w="144" w:type="dxa"/>
            </w:tcMar>
            <w:vAlign w:val="center"/>
          </w:tcPr>
          <w:p w14:paraId="5B0A2EF5" w14:textId="77777777" w:rsidR="00BA3B4C" w:rsidRPr="0001508D" w:rsidRDefault="00BA3B4C" w:rsidP="00BA3B4C">
            <w:pPr>
              <w:pStyle w:val="Heading1"/>
              <w:rPr>
                <w:sz w:val="22"/>
                <w:szCs w:val="22"/>
              </w:rPr>
            </w:pPr>
          </w:p>
        </w:tc>
      </w:tr>
      <w:tr w:rsidR="00BA3B4C" w:rsidRPr="00E36281" w14:paraId="72046EFF" w14:textId="77777777" w:rsidTr="0001508D">
        <w:trPr>
          <w:jc w:val="center"/>
        </w:trPr>
        <w:tc>
          <w:tcPr>
            <w:tcW w:w="2111" w:type="dxa"/>
            <w:vMerge/>
            <w:tcMar>
              <w:top w:w="115" w:type="dxa"/>
              <w:left w:w="115" w:type="dxa"/>
              <w:bottom w:w="115" w:type="dxa"/>
              <w:right w:w="115" w:type="dxa"/>
            </w:tcMar>
          </w:tcPr>
          <w:p w14:paraId="29C1AFC9"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06818E56"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Resource Advisor’s Guide for Wildland Fire (PMS-313)</w:t>
            </w:r>
          </w:p>
        </w:tc>
        <w:tc>
          <w:tcPr>
            <w:tcW w:w="1402" w:type="dxa"/>
            <w:tcMar>
              <w:top w:w="130" w:type="dxa"/>
              <w:left w:w="144" w:type="dxa"/>
              <w:bottom w:w="130" w:type="dxa"/>
              <w:right w:w="144" w:type="dxa"/>
            </w:tcMar>
            <w:vAlign w:val="center"/>
          </w:tcPr>
          <w:p w14:paraId="333E2454" w14:textId="77777777" w:rsidR="00BA3B4C" w:rsidRPr="0001508D" w:rsidRDefault="00BA3B4C" w:rsidP="00BA3B4C">
            <w:pPr>
              <w:pStyle w:val="Heading1"/>
              <w:rPr>
                <w:sz w:val="22"/>
                <w:szCs w:val="22"/>
              </w:rPr>
            </w:pPr>
          </w:p>
        </w:tc>
      </w:tr>
      <w:tr w:rsidR="00BA3B4C" w:rsidRPr="00E36281" w14:paraId="555B9FB7" w14:textId="77777777" w:rsidTr="0001508D">
        <w:trPr>
          <w:jc w:val="center"/>
        </w:trPr>
        <w:tc>
          <w:tcPr>
            <w:tcW w:w="2111" w:type="dxa"/>
            <w:vMerge/>
            <w:tcMar>
              <w:top w:w="115" w:type="dxa"/>
              <w:left w:w="115" w:type="dxa"/>
              <w:bottom w:w="115" w:type="dxa"/>
              <w:right w:w="115" w:type="dxa"/>
            </w:tcMar>
          </w:tcPr>
          <w:p w14:paraId="2F232D97"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7398C48E"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Forest Service Fire Management Planning Guide</w:t>
            </w:r>
          </w:p>
        </w:tc>
        <w:tc>
          <w:tcPr>
            <w:tcW w:w="1402" w:type="dxa"/>
            <w:tcMar>
              <w:top w:w="130" w:type="dxa"/>
              <w:left w:w="144" w:type="dxa"/>
              <w:bottom w:w="130" w:type="dxa"/>
              <w:right w:w="144" w:type="dxa"/>
            </w:tcMar>
            <w:vAlign w:val="center"/>
          </w:tcPr>
          <w:p w14:paraId="46B97F76" w14:textId="77777777" w:rsidR="00BA3B4C" w:rsidRPr="0001508D" w:rsidRDefault="00BA3B4C" w:rsidP="00BA3B4C">
            <w:pPr>
              <w:pStyle w:val="Heading1"/>
              <w:rPr>
                <w:sz w:val="22"/>
                <w:szCs w:val="22"/>
              </w:rPr>
            </w:pPr>
          </w:p>
        </w:tc>
      </w:tr>
      <w:tr w:rsidR="00BA3B4C" w:rsidRPr="00E36281" w14:paraId="56DAB56D" w14:textId="77777777" w:rsidTr="0001508D">
        <w:trPr>
          <w:jc w:val="center"/>
        </w:trPr>
        <w:tc>
          <w:tcPr>
            <w:tcW w:w="2111" w:type="dxa"/>
            <w:vMerge/>
            <w:tcMar>
              <w:top w:w="115" w:type="dxa"/>
              <w:left w:w="115" w:type="dxa"/>
              <w:bottom w:w="115" w:type="dxa"/>
              <w:right w:w="115" w:type="dxa"/>
            </w:tcMar>
          </w:tcPr>
          <w:p w14:paraId="370B251E"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419BD07B"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WFDSS Spatial Fire Planning Guide</w:t>
            </w:r>
          </w:p>
        </w:tc>
        <w:tc>
          <w:tcPr>
            <w:tcW w:w="1402" w:type="dxa"/>
            <w:tcMar>
              <w:top w:w="130" w:type="dxa"/>
              <w:left w:w="144" w:type="dxa"/>
              <w:bottom w:w="130" w:type="dxa"/>
              <w:right w:w="144" w:type="dxa"/>
            </w:tcMar>
            <w:vAlign w:val="center"/>
          </w:tcPr>
          <w:p w14:paraId="1199DDB2" w14:textId="77777777" w:rsidR="00BA3B4C" w:rsidRPr="0001508D" w:rsidRDefault="00BA3B4C" w:rsidP="00BA3B4C">
            <w:pPr>
              <w:pStyle w:val="Heading1"/>
              <w:rPr>
                <w:sz w:val="22"/>
                <w:szCs w:val="22"/>
              </w:rPr>
            </w:pPr>
          </w:p>
        </w:tc>
      </w:tr>
      <w:tr w:rsidR="00BA3B4C" w:rsidRPr="00E36281" w14:paraId="586FD99B" w14:textId="77777777" w:rsidTr="0001508D">
        <w:trPr>
          <w:jc w:val="center"/>
        </w:trPr>
        <w:tc>
          <w:tcPr>
            <w:tcW w:w="2111" w:type="dxa"/>
            <w:vMerge/>
            <w:tcMar>
              <w:top w:w="115" w:type="dxa"/>
              <w:left w:w="115" w:type="dxa"/>
              <w:bottom w:w="115" w:type="dxa"/>
              <w:right w:w="115" w:type="dxa"/>
            </w:tcMar>
          </w:tcPr>
          <w:p w14:paraId="1F6F068B"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015AC436" w14:textId="77777777" w:rsidR="00BA3B4C" w:rsidRPr="0001508D" w:rsidRDefault="00E36281"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Integrating Fire Management i</w:t>
            </w:r>
            <w:r w:rsidR="00BA3B4C" w:rsidRPr="0001508D">
              <w:rPr>
                <w:rFonts w:ascii="Times New Roman" w:hAnsi="Times New Roman" w:cs="Times New Roman"/>
                <w:sz w:val="22"/>
                <w:szCs w:val="22"/>
                <w:lang w:val="en-US"/>
              </w:rPr>
              <w:t>nto LMPs (TG-09)</w:t>
            </w:r>
          </w:p>
        </w:tc>
        <w:tc>
          <w:tcPr>
            <w:tcW w:w="1402" w:type="dxa"/>
            <w:tcMar>
              <w:top w:w="130" w:type="dxa"/>
              <w:left w:w="144" w:type="dxa"/>
              <w:bottom w:w="130" w:type="dxa"/>
              <w:right w:w="144" w:type="dxa"/>
            </w:tcMar>
            <w:vAlign w:val="center"/>
          </w:tcPr>
          <w:p w14:paraId="12260A8F" w14:textId="77777777" w:rsidR="00BA3B4C" w:rsidRPr="0001508D" w:rsidRDefault="00BA3B4C" w:rsidP="00BA3B4C">
            <w:pPr>
              <w:pStyle w:val="Heading1"/>
              <w:rPr>
                <w:sz w:val="22"/>
                <w:szCs w:val="22"/>
              </w:rPr>
            </w:pPr>
          </w:p>
        </w:tc>
      </w:tr>
      <w:tr w:rsidR="00BA3B4C" w:rsidRPr="00E36281" w14:paraId="546B9D16" w14:textId="77777777" w:rsidTr="0001508D">
        <w:trPr>
          <w:jc w:val="center"/>
        </w:trPr>
        <w:tc>
          <w:tcPr>
            <w:tcW w:w="2111" w:type="dxa"/>
            <w:vMerge/>
            <w:tcMar>
              <w:top w:w="115" w:type="dxa"/>
              <w:left w:w="115" w:type="dxa"/>
              <w:bottom w:w="115" w:type="dxa"/>
              <w:right w:w="115" w:type="dxa"/>
            </w:tcMar>
          </w:tcPr>
          <w:p w14:paraId="55FBE37D"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3B532234"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Wildland Fire Management Policy (2001)</w:t>
            </w:r>
          </w:p>
        </w:tc>
        <w:tc>
          <w:tcPr>
            <w:tcW w:w="1402" w:type="dxa"/>
            <w:tcMar>
              <w:top w:w="130" w:type="dxa"/>
              <w:left w:w="144" w:type="dxa"/>
              <w:bottom w:w="130" w:type="dxa"/>
              <w:right w:w="144" w:type="dxa"/>
            </w:tcMar>
            <w:vAlign w:val="center"/>
          </w:tcPr>
          <w:p w14:paraId="7F53FF07" w14:textId="77777777" w:rsidR="00BA3B4C" w:rsidRPr="0001508D" w:rsidRDefault="00BA3B4C" w:rsidP="00BA3B4C">
            <w:pPr>
              <w:pStyle w:val="Heading1"/>
              <w:rPr>
                <w:sz w:val="22"/>
                <w:szCs w:val="22"/>
              </w:rPr>
            </w:pPr>
          </w:p>
        </w:tc>
      </w:tr>
      <w:tr w:rsidR="00BA3B4C" w:rsidRPr="00E36281" w14:paraId="337BC828" w14:textId="77777777" w:rsidTr="0001508D">
        <w:trPr>
          <w:jc w:val="center"/>
        </w:trPr>
        <w:tc>
          <w:tcPr>
            <w:tcW w:w="2111" w:type="dxa"/>
            <w:vMerge/>
            <w:tcMar>
              <w:top w:w="115" w:type="dxa"/>
              <w:left w:w="115" w:type="dxa"/>
              <w:bottom w:w="115" w:type="dxa"/>
              <w:right w:w="115" w:type="dxa"/>
            </w:tcMar>
          </w:tcPr>
          <w:p w14:paraId="3F764469" w14:textId="77777777" w:rsidR="00BA3B4C" w:rsidRPr="00E36281" w:rsidRDefault="00BA3B4C" w:rsidP="00BA3B4C">
            <w:pPr>
              <w:pStyle w:val="Heading1"/>
              <w:rPr>
                <w:sz w:val="22"/>
                <w:szCs w:val="22"/>
              </w:rPr>
            </w:pPr>
          </w:p>
        </w:tc>
        <w:tc>
          <w:tcPr>
            <w:tcW w:w="5847" w:type="dxa"/>
            <w:tcMar>
              <w:top w:w="130" w:type="dxa"/>
              <w:left w:w="144" w:type="dxa"/>
              <w:bottom w:w="130" w:type="dxa"/>
              <w:right w:w="144" w:type="dxa"/>
            </w:tcMar>
            <w:vAlign w:val="center"/>
          </w:tcPr>
          <w:p w14:paraId="372B4DCE" w14:textId="77777777" w:rsidR="00BA3B4C" w:rsidRPr="0001508D" w:rsidRDefault="00BA3B4C"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Implementing Wildland Fire Management Policy (2009)</w:t>
            </w:r>
          </w:p>
        </w:tc>
        <w:tc>
          <w:tcPr>
            <w:tcW w:w="1402" w:type="dxa"/>
            <w:tcMar>
              <w:top w:w="130" w:type="dxa"/>
              <w:left w:w="144" w:type="dxa"/>
              <w:bottom w:w="130" w:type="dxa"/>
              <w:right w:w="144" w:type="dxa"/>
            </w:tcMar>
            <w:vAlign w:val="center"/>
          </w:tcPr>
          <w:p w14:paraId="1354B3A0" w14:textId="77777777" w:rsidR="00BA3B4C" w:rsidRPr="0001508D" w:rsidRDefault="00BA3B4C" w:rsidP="00BA3B4C">
            <w:pPr>
              <w:pStyle w:val="Heading1"/>
              <w:rPr>
                <w:sz w:val="22"/>
                <w:szCs w:val="22"/>
              </w:rPr>
            </w:pPr>
          </w:p>
        </w:tc>
      </w:tr>
      <w:tr w:rsidR="007E36C6" w:rsidRPr="00E36281" w14:paraId="003849BD" w14:textId="77777777" w:rsidTr="0001508D">
        <w:trPr>
          <w:jc w:val="center"/>
        </w:trPr>
        <w:tc>
          <w:tcPr>
            <w:tcW w:w="2111" w:type="dxa"/>
            <w:vMerge w:val="restart"/>
            <w:tcMar>
              <w:top w:w="115" w:type="dxa"/>
              <w:left w:w="115" w:type="dxa"/>
              <w:bottom w:w="115" w:type="dxa"/>
              <w:right w:w="115" w:type="dxa"/>
            </w:tcMar>
          </w:tcPr>
          <w:p w14:paraId="2EBA87DD" w14:textId="77777777" w:rsidR="007E36C6" w:rsidRPr="00E36281" w:rsidRDefault="007E36C6" w:rsidP="007E36C6">
            <w:pPr>
              <w:pStyle w:val="Heading1"/>
              <w:ind w:left="288" w:hanging="288"/>
            </w:pPr>
            <w:r>
              <w:rPr>
                <w:u w:val="none"/>
              </w:rPr>
              <w:t>2</w:t>
            </w:r>
            <w:r w:rsidRPr="00E36281">
              <w:rPr>
                <w:u w:val="none"/>
              </w:rPr>
              <w:t>. TRAINING</w:t>
            </w:r>
          </w:p>
        </w:tc>
        <w:tc>
          <w:tcPr>
            <w:tcW w:w="5847" w:type="dxa"/>
            <w:tcMar>
              <w:top w:w="130" w:type="dxa"/>
              <w:left w:w="144" w:type="dxa"/>
              <w:bottom w:w="130" w:type="dxa"/>
              <w:right w:w="144" w:type="dxa"/>
            </w:tcMar>
            <w:vAlign w:val="center"/>
          </w:tcPr>
          <w:p w14:paraId="44FB0140" w14:textId="77777777" w:rsidR="007E36C6" w:rsidRPr="0001508D" w:rsidRDefault="007E36C6"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Wilderness Act of 1964, E-Course*</w:t>
            </w:r>
          </w:p>
        </w:tc>
        <w:tc>
          <w:tcPr>
            <w:tcW w:w="1402" w:type="dxa"/>
            <w:tcMar>
              <w:top w:w="130" w:type="dxa"/>
              <w:left w:w="144" w:type="dxa"/>
              <w:bottom w:w="130" w:type="dxa"/>
              <w:right w:w="144" w:type="dxa"/>
            </w:tcMar>
            <w:vAlign w:val="center"/>
          </w:tcPr>
          <w:p w14:paraId="6C6BD787" w14:textId="77777777" w:rsidR="007E36C6" w:rsidRPr="0001508D" w:rsidRDefault="007E36C6" w:rsidP="008A5C40">
            <w:pPr>
              <w:pStyle w:val="Heading1"/>
              <w:rPr>
                <w:sz w:val="22"/>
                <w:szCs w:val="22"/>
              </w:rPr>
            </w:pPr>
          </w:p>
        </w:tc>
      </w:tr>
      <w:tr w:rsidR="007E36C6" w:rsidRPr="00E36281" w14:paraId="77A11DAA" w14:textId="77777777" w:rsidTr="0001508D">
        <w:trPr>
          <w:jc w:val="center"/>
        </w:trPr>
        <w:tc>
          <w:tcPr>
            <w:tcW w:w="2111" w:type="dxa"/>
            <w:vMerge/>
            <w:tcMar>
              <w:top w:w="115" w:type="dxa"/>
              <w:left w:w="115" w:type="dxa"/>
              <w:bottom w:w="115" w:type="dxa"/>
              <w:right w:w="115" w:type="dxa"/>
            </w:tcMar>
          </w:tcPr>
          <w:p w14:paraId="0A717629"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3DCEB39A" w14:textId="77777777" w:rsidR="007E36C6" w:rsidRPr="0001508D" w:rsidRDefault="007E36C6"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Minimum Requirements Analysis (MRA), E-Course*</w:t>
            </w:r>
          </w:p>
        </w:tc>
        <w:tc>
          <w:tcPr>
            <w:tcW w:w="1402" w:type="dxa"/>
            <w:tcMar>
              <w:top w:w="130" w:type="dxa"/>
              <w:left w:w="144" w:type="dxa"/>
              <w:bottom w:w="130" w:type="dxa"/>
              <w:right w:w="144" w:type="dxa"/>
            </w:tcMar>
            <w:vAlign w:val="center"/>
          </w:tcPr>
          <w:p w14:paraId="3DCCDF59" w14:textId="77777777" w:rsidR="007E36C6" w:rsidRPr="0001508D" w:rsidRDefault="007E36C6" w:rsidP="008A5C40">
            <w:pPr>
              <w:pStyle w:val="Heading1"/>
              <w:rPr>
                <w:sz w:val="22"/>
                <w:szCs w:val="22"/>
              </w:rPr>
            </w:pPr>
          </w:p>
        </w:tc>
      </w:tr>
      <w:tr w:rsidR="007E36C6" w:rsidRPr="00E36281" w14:paraId="41FDA07B" w14:textId="77777777" w:rsidTr="0001508D">
        <w:trPr>
          <w:jc w:val="center"/>
        </w:trPr>
        <w:tc>
          <w:tcPr>
            <w:tcW w:w="2111" w:type="dxa"/>
            <w:vMerge/>
            <w:tcMar>
              <w:top w:w="115" w:type="dxa"/>
              <w:left w:w="115" w:type="dxa"/>
              <w:bottom w:w="115" w:type="dxa"/>
              <w:right w:w="115" w:type="dxa"/>
            </w:tcMar>
          </w:tcPr>
          <w:p w14:paraId="7AFBF5C5"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2F107FE0" w14:textId="77777777" w:rsidR="007E36C6" w:rsidRPr="0001508D" w:rsidRDefault="007E36C6"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Four Cornerstones of Wilderness Stewardship, E-Course*</w:t>
            </w:r>
          </w:p>
        </w:tc>
        <w:tc>
          <w:tcPr>
            <w:tcW w:w="1402" w:type="dxa"/>
            <w:tcMar>
              <w:top w:w="130" w:type="dxa"/>
              <w:left w:w="144" w:type="dxa"/>
              <w:bottom w:w="130" w:type="dxa"/>
              <w:right w:w="144" w:type="dxa"/>
            </w:tcMar>
            <w:vAlign w:val="center"/>
          </w:tcPr>
          <w:p w14:paraId="27069137" w14:textId="77777777" w:rsidR="007E36C6" w:rsidRPr="0001508D" w:rsidRDefault="007E36C6" w:rsidP="008A5C40">
            <w:pPr>
              <w:pStyle w:val="Heading1"/>
              <w:rPr>
                <w:sz w:val="22"/>
                <w:szCs w:val="22"/>
              </w:rPr>
            </w:pPr>
          </w:p>
        </w:tc>
      </w:tr>
      <w:tr w:rsidR="00A15D18" w:rsidRPr="00E36281" w14:paraId="3F3A762E" w14:textId="77777777" w:rsidTr="0001508D">
        <w:trPr>
          <w:jc w:val="center"/>
        </w:trPr>
        <w:tc>
          <w:tcPr>
            <w:tcW w:w="2111" w:type="dxa"/>
            <w:vMerge/>
            <w:tcMar>
              <w:top w:w="115" w:type="dxa"/>
              <w:left w:w="115" w:type="dxa"/>
              <w:bottom w:w="115" w:type="dxa"/>
              <w:right w:w="115" w:type="dxa"/>
            </w:tcMar>
          </w:tcPr>
          <w:p w14:paraId="3A025CAF" w14:textId="77777777" w:rsidR="00A15D18" w:rsidRPr="00E36281" w:rsidRDefault="00A15D18" w:rsidP="00A15D18">
            <w:pPr>
              <w:pStyle w:val="Heading1"/>
              <w:rPr>
                <w:sz w:val="22"/>
                <w:szCs w:val="22"/>
              </w:rPr>
            </w:pPr>
          </w:p>
        </w:tc>
        <w:tc>
          <w:tcPr>
            <w:tcW w:w="5847" w:type="dxa"/>
            <w:tcMar>
              <w:top w:w="130" w:type="dxa"/>
              <w:left w:w="144" w:type="dxa"/>
              <w:bottom w:w="130" w:type="dxa"/>
              <w:right w:w="144" w:type="dxa"/>
            </w:tcMar>
            <w:vAlign w:val="center"/>
          </w:tcPr>
          <w:p w14:paraId="07AA82CA" w14:textId="77777777" w:rsidR="00A15D18" w:rsidRPr="0001508D" w:rsidRDefault="00A15D18"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Special Provisions in Wilderness: Fire, E-Course*</w:t>
            </w:r>
          </w:p>
        </w:tc>
        <w:tc>
          <w:tcPr>
            <w:tcW w:w="1402" w:type="dxa"/>
            <w:tcMar>
              <w:top w:w="130" w:type="dxa"/>
              <w:left w:w="144" w:type="dxa"/>
              <w:bottom w:w="130" w:type="dxa"/>
              <w:right w:w="144" w:type="dxa"/>
            </w:tcMar>
            <w:vAlign w:val="center"/>
          </w:tcPr>
          <w:p w14:paraId="3368315C" w14:textId="77777777" w:rsidR="00A15D18" w:rsidRPr="0001508D" w:rsidRDefault="00A15D18" w:rsidP="00A15D18">
            <w:pPr>
              <w:pStyle w:val="Heading1"/>
              <w:rPr>
                <w:sz w:val="22"/>
                <w:szCs w:val="22"/>
              </w:rPr>
            </w:pPr>
          </w:p>
        </w:tc>
      </w:tr>
      <w:tr w:rsidR="007E36C6" w:rsidRPr="00E36281" w14:paraId="3FB7608C" w14:textId="77777777" w:rsidTr="0001508D">
        <w:trPr>
          <w:jc w:val="center"/>
        </w:trPr>
        <w:tc>
          <w:tcPr>
            <w:tcW w:w="2111" w:type="dxa"/>
            <w:vMerge/>
            <w:tcMar>
              <w:top w:w="115" w:type="dxa"/>
              <w:left w:w="115" w:type="dxa"/>
              <w:bottom w:w="115" w:type="dxa"/>
              <w:right w:w="115" w:type="dxa"/>
            </w:tcMar>
          </w:tcPr>
          <w:p w14:paraId="40D4A1CC"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384FD5D8" w14:textId="77777777" w:rsidR="007E36C6" w:rsidRPr="0001508D" w:rsidRDefault="007E36C6" w:rsidP="00483E92">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National, Regional, or Unit Wilderness Training</w:t>
            </w:r>
            <w:r w:rsidR="00483E92">
              <w:rPr>
                <w:rFonts w:ascii="Times New Roman" w:hAnsi="Times New Roman" w:cs="Times New Roman"/>
                <w:sz w:val="22"/>
                <w:szCs w:val="22"/>
                <w:lang w:val="en-US"/>
              </w:rPr>
              <w:t xml:space="preserve"> Course</w:t>
            </w:r>
            <w:r w:rsidRPr="0001508D">
              <w:rPr>
                <w:rFonts w:ascii="Times New Roman" w:hAnsi="Times New Roman" w:cs="Times New Roman"/>
                <w:sz w:val="22"/>
                <w:szCs w:val="22"/>
                <w:lang w:val="en-US"/>
              </w:rPr>
              <w:t>*</w:t>
            </w:r>
          </w:p>
        </w:tc>
        <w:tc>
          <w:tcPr>
            <w:tcW w:w="1402" w:type="dxa"/>
            <w:tcMar>
              <w:top w:w="130" w:type="dxa"/>
              <w:left w:w="144" w:type="dxa"/>
              <w:bottom w:w="130" w:type="dxa"/>
              <w:right w:w="144" w:type="dxa"/>
            </w:tcMar>
            <w:vAlign w:val="center"/>
          </w:tcPr>
          <w:p w14:paraId="69CB84ED" w14:textId="77777777" w:rsidR="007E36C6" w:rsidRPr="0001508D" w:rsidRDefault="007E36C6" w:rsidP="008A5C40">
            <w:pPr>
              <w:pStyle w:val="Heading1"/>
              <w:rPr>
                <w:sz w:val="22"/>
                <w:szCs w:val="22"/>
              </w:rPr>
            </w:pPr>
          </w:p>
        </w:tc>
      </w:tr>
      <w:tr w:rsidR="007E36C6" w:rsidRPr="00E36281" w14:paraId="2979D097" w14:textId="77777777" w:rsidTr="0001508D">
        <w:trPr>
          <w:jc w:val="center"/>
        </w:trPr>
        <w:tc>
          <w:tcPr>
            <w:tcW w:w="2111" w:type="dxa"/>
            <w:vMerge/>
            <w:tcMar>
              <w:top w:w="115" w:type="dxa"/>
              <w:left w:w="115" w:type="dxa"/>
              <w:bottom w:w="115" w:type="dxa"/>
              <w:right w:w="115" w:type="dxa"/>
            </w:tcMar>
          </w:tcPr>
          <w:p w14:paraId="78FFBCA3"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05F4BAFF" w14:textId="77777777" w:rsidR="007E36C6" w:rsidRPr="0001508D" w:rsidRDefault="007E36C6" w:rsidP="00A153CF">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Crosscut Sawyer Training</w:t>
            </w:r>
            <w:r w:rsidR="00A153CF">
              <w:rPr>
                <w:rFonts w:ascii="Times New Roman" w:hAnsi="Times New Roman" w:cs="Times New Roman"/>
                <w:sz w:val="22"/>
                <w:szCs w:val="22"/>
                <w:lang w:val="en-US"/>
              </w:rPr>
              <w:t xml:space="preserve"> Course</w:t>
            </w:r>
          </w:p>
        </w:tc>
        <w:tc>
          <w:tcPr>
            <w:tcW w:w="1402" w:type="dxa"/>
            <w:tcMar>
              <w:top w:w="130" w:type="dxa"/>
              <w:left w:w="144" w:type="dxa"/>
              <w:bottom w:w="130" w:type="dxa"/>
              <w:right w:w="144" w:type="dxa"/>
            </w:tcMar>
            <w:vAlign w:val="center"/>
          </w:tcPr>
          <w:p w14:paraId="18B66CD4" w14:textId="77777777" w:rsidR="007E36C6" w:rsidRPr="0001508D" w:rsidRDefault="007E36C6" w:rsidP="008A5C40">
            <w:pPr>
              <w:pStyle w:val="Heading1"/>
              <w:rPr>
                <w:sz w:val="22"/>
                <w:szCs w:val="22"/>
              </w:rPr>
            </w:pPr>
          </w:p>
        </w:tc>
      </w:tr>
      <w:tr w:rsidR="007E36C6" w:rsidRPr="00E36281" w14:paraId="48AAD6F0" w14:textId="77777777" w:rsidTr="0001508D">
        <w:trPr>
          <w:jc w:val="center"/>
        </w:trPr>
        <w:tc>
          <w:tcPr>
            <w:tcW w:w="2111" w:type="dxa"/>
            <w:vMerge/>
            <w:tcMar>
              <w:top w:w="115" w:type="dxa"/>
              <w:left w:w="115" w:type="dxa"/>
              <w:bottom w:w="115" w:type="dxa"/>
              <w:right w:w="115" w:type="dxa"/>
            </w:tcMar>
          </w:tcPr>
          <w:p w14:paraId="414406F3"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69CB66CD" w14:textId="77777777" w:rsidR="007E36C6" w:rsidRPr="0001508D" w:rsidRDefault="007E36C6"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 xml:space="preserve">S-130 </w:t>
            </w:r>
            <w:r w:rsidRPr="0001508D">
              <w:rPr>
                <w:rFonts w:ascii="Times New Roman" w:eastAsia="Arial Unicode MS" w:hAnsi="Times New Roman" w:cs="Times New Roman"/>
                <w:sz w:val="22"/>
                <w:szCs w:val="22"/>
                <w:lang w:val="en-US"/>
              </w:rPr>
              <w:t>Firefighter Training</w:t>
            </w:r>
            <w:r w:rsidR="00A153CF">
              <w:rPr>
                <w:rFonts w:ascii="Times New Roman" w:eastAsia="Arial Unicode MS" w:hAnsi="Times New Roman" w:cs="Times New Roman"/>
                <w:sz w:val="22"/>
                <w:szCs w:val="22"/>
                <w:lang w:val="en-US"/>
              </w:rPr>
              <w:t xml:space="preserve"> Course</w:t>
            </w:r>
          </w:p>
        </w:tc>
        <w:tc>
          <w:tcPr>
            <w:tcW w:w="1402" w:type="dxa"/>
            <w:tcMar>
              <w:top w:w="130" w:type="dxa"/>
              <w:left w:w="144" w:type="dxa"/>
              <w:bottom w:w="130" w:type="dxa"/>
              <w:right w:w="144" w:type="dxa"/>
            </w:tcMar>
            <w:vAlign w:val="center"/>
          </w:tcPr>
          <w:p w14:paraId="3B33AE19" w14:textId="77777777" w:rsidR="007E36C6" w:rsidRPr="0001508D" w:rsidRDefault="007E36C6" w:rsidP="008A5C40">
            <w:pPr>
              <w:pStyle w:val="Heading1"/>
              <w:rPr>
                <w:sz w:val="22"/>
                <w:szCs w:val="22"/>
              </w:rPr>
            </w:pPr>
          </w:p>
        </w:tc>
      </w:tr>
      <w:tr w:rsidR="007E36C6" w:rsidRPr="00E36281" w14:paraId="65C235DA" w14:textId="77777777" w:rsidTr="0001508D">
        <w:trPr>
          <w:jc w:val="center"/>
        </w:trPr>
        <w:tc>
          <w:tcPr>
            <w:tcW w:w="2111" w:type="dxa"/>
            <w:vMerge/>
            <w:tcMar>
              <w:top w:w="115" w:type="dxa"/>
              <w:left w:w="115" w:type="dxa"/>
              <w:bottom w:w="115" w:type="dxa"/>
              <w:right w:w="115" w:type="dxa"/>
            </w:tcMar>
          </w:tcPr>
          <w:p w14:paraId="5D049791"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1437827A" w14:textId="77777777" w:rsidR="007E36C6" w:rsidRPr="0001508D" w:rsidRDefault="007E36C6" w:rsidP="00A15D18">
            <w:pPr>
              <w:pStyle w:val="PlainText"/>
              <w:rPr>
                <w:rFonts w:ascii="Times New Roman" w:hAnsi="Times New Roman" w:cs="Times New Roman"/>
                <w:sz w:val="22"/>
                <w:szCs w:val="22"/>
              </w:rPr>
            </w:pPr>
            <w:r w:rsidRPr="0001508D">
              <w:rPr>
                <w:rFonts w:ascii="Times New Roman" w:hAnsi="Times New Roman" w:cs="Times New Roman"/>
                <w:sz w:val="22"/>
                <w:szCs w:val="22"/>
                <w:lang w:val="en-US"/>
              </w:rPr>
              <w:t xml:space="preserve">S-190 </w:t>
            </w:r>
            <w:r w:rsidRPr="0001508D">
              <w:rPr>
                <w:rFonts w:ascii="Times New Roman" w:eastAsia="Arial Unicode MS" w:hAnsi="Times New Roman" w:cs="Times New Roman"/>
                <w:sz w:val="22"/>
                <w:szCs w:val="22"/>
                <w:lang w:val="en-US"/>
              </w:rPr>
              <w:t>Introduction to Wildland Fire Behavior</w:t>
            </w:r>
            <w:r w:rsidR="00A153CF">
              <w:rPr>
                <w:rFonts w:ascii="Times New Roman" w:eastAsia="Arial Unicode MS" w:hAnsi="Times New Roman" w:cs="Times New Roman"/>
                <w:sz w:val="22"/>
                <w:szCs w:val="22"/>
                <w:lang w:val="en-US"/>
              </w:rPr>
              <w:t xml:space="preserve"> Course</w:t>
            </w:r>
            <w:r w:rsidRPr="0001508D">
              <w:rPr>
                <w:rFonts w:ascii="Times New Roman" w:hAnsi="Times New Roman" w:cs="Times New Roman"/>
                <w:sz w:val="22"/>
                <w:szCs w:val="22"/>
                <w:lang w:val="en-US"/>
              </w:rPr>
              <w:t xml:space="preserve"> </w:t>
            </w:r>
          </w:p>
        </w:tc>
        <w:tc>
          <w:tcPr>
            <w:tcW w:w="1402" w:type="dxa"/>
            <w:tcMar>
              <w:top w:w="130" w:type="dxa"/>
              <w:left w:w="144" w:type="dxa"/>
              <w:bottom w:w="130" w:type="dxa"/>
              <w:right w:w="144" w:type="dxa"/>
            </w:tcMar>
            <w:vAlign w:val="center"/>
          </w:tcPr>
          <w:p w14:paraId="30952BE8" w14:textId="77777777" w:rsidR="007E36C6" w:rsidRPr="0001508D" w:rsidRDefault="007E36C6" w:rsidP="008A5C40">
            <w:pPr>
              <w:pStyle w:val="Heading1"/>
              <w:rPr>
                <w:sz w:val="22"/>
                <w:szCs w:val="22"/>
              </w:rPr>
            </w:pPr>
          </w:p>
        </w:tc>
      </w:tr>
      <w:tr w:rsidR="007E36C6" w:rsidRPr="00E36281" w14:paraId="72EE1336" w14:textId="77777777" w:rsidTr="0001508D">
        <w:trPr>
          <w:jc w:val="center"/>
        </w:trPr>
        <w:tc>
          <w:tcPr>
            <w:tcW w:w="2111" w:type="dxa"/>
            <w:vMerge/>
            <w:tcMar>
              <w:top w:w="115" w:type="dxa"/>
              <w:left w:w="115" w:type="dxa"/>
              <w:bottom w:w="115" w:type="dxa"/>
              <w:right w:w="115" w:type="dxa"/>
            </w:tcMar>
          </w:tcPr>
          <w:p w14:paraId="6698CC7A"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0EE94DD3" w14:textId="77777777" w:rsidR="007E36C6" w:rsidRPr="0001508D" w:rsidRDefault="007E36C6" w:rsidP="00A15D18">
            <w:pPr>
              <w:pStyle w:val="PlainText"/>
              <w:rPr>
                <w:rFonts w:ascii="Times New Roman" w:hAnsi="Times New Roman" w:cs="Times New Roman"/>
                <w:sz w:val="22"/>
                <w:szCs w:val="22"/>
              </w:rPr>
            </w:pPr>
            <w:r w:rsidRPr="0001508D">
              <w:rPr>
                <w:rFonts w:ascii="Times New Roman" w:hAnsi="Times New Roman" w:cs="Times New Roman"/>
                <w:sz w:val="22"/>
                <w:szCs w:val="22"/>
              </w:rPr>
              <w:t>I-100 Introduction to ICS</w:t>
            </w:r>
            <w:r w:rsidR="00A153CF">
              <w:rPr>
                <w:rFonts w:ascii="Times New Roman" w:hAnsi="Times New Roman" w:cs="Times New Roman"/>
                <w:sz w:val="22"/>
                <w:szCs w:val="22"/>
              </w:rPr>
              <w:t xml:space="preserve"> Course</w:t>
            </w:r>
          </w:p>
        </w:tc>
        <w:tc>
          <w:tcPr>
            <w:tcW w:w="1402" w:type="dxa"/>
            <w:tcMar>
              <w:top w:w="130" w:type="dxa"/>
              <w:left w:w="144" w:type="dxa"/>
              <w:bottom w:w="130" w:type="dxa"/>
              <w:right w:w="144" w:type="dxa"/>
            </w:tcMar>
            <w:vAlign w:val="center"/>
          </w:tcPr>
          <w:p w14:paraId="275B418A" w14:textId="77777777" w:rsidR="007E36C6" w:rsidRPr="0001508D" w:rsidRDefault="007E36C6" w:rsidP="008A5C40">
            <w:pPr>
              <w:pStyle w:val="Heading1"/>
              <w:rPr>
                <w:sz w:val="22"/>
                <w:szCs w:val="22"/>
              </w:rPr>
            </w:pPr>
          </w:p>
        </w:tc>
      </w:tr>
      <w:tr w:rsidR="007E36C6" w:rsidRPr="00E36281" w14:paraId="049FB46D" w14:textId="77777777" w:rsidTr="0001508D">
        <w:trPr>
          <w:jc w:val="center"/>
        </w:trPr>
        <w:tc>
          <w:tcPr>
            <w:tcW w:w="2111" w:type="dxa"/>
            <w:vMerge/>
            <w:tcMar>
              <w:top w:w="115" w:type="dxa"/>
              <w:left w:w="115" w:type="dxa"/>
              <w:bottom w:w="115" w:type="dxa"/>
              <w:right w:w="115" w:type="dxa"/>
            </w:tcMar>
          </w:tcPr>
          <w:p w14:paraId="3263F4C8"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3FB2615E" w14:textId="77777777" w:rsidR="007E36C6" w:rsidRPr="0001508D" w:rsidRDefault="007E36C6" w:rsidP="00A15D18">
            <w:pPr>
              <w:pStyle w:val="PlainText"/>
              <w:rPr>
                <w:rFonts w:ascii="Times New Roman" w:hAnsi="Times New Roman" w:cs="Times New Roman"/>
                <w:sz w:val="22"/>
                <w:szCs w:val="22"/>
              </w:rPr>
            </w:pPr>
            <w:r w:rsidRPr="0001508D">
              <w:rPr>
                <w:rFonts w:ascii="Times New Roman" w:hAnsi="Times New Roman" w:cs="Times New Roman"/>
                <w:sz w:val="22"/>
                <w:szCs w:val="22"/>
              </w:rPr>
              <w:t>I-200 Basic ICS</w:t>
            </w:r>
            <w:r w:rsidR="00A153CF">
              <w:rPr>
                <w:rFonts w:ascii="Times New Roman" w:hAnsi="Times New Roman" w:cs="Times New Roman"/>
                <w:sz w:val="22"/>
                <w:szCs w:val="22"/>
              </w:rPr>
              <w:t xml:space="preserve"> Course</w:t>
            </w:r>
          </w:p>
        </w:tc>
        <w:tc>
          <w:tcPr>
            <w:tcW w:w="1402" w:type="dxa"/>
            <w:tcMar>
              <w:top w:w="130" w:type="dxa"/>
              <w:left w:w="144" w:type="dxa"/>
              <w:bottom w:w="130" w:type="dxa"/>
              <w:right w:w="144" w:type="dxa"/>
            </w:tcMar>
            <w:vAlign w:val="center"/>
          </w:tcPr>
          <w:p w14:paraId="394E1C47" w14:textId="77777777" w:rsidR="007E36C6" w:rsidRPr="0001508D" w:rsidRDefault="007E36C6" w:rsidP="008A5C40">
            <w:pPr>
              <w:pStyle w:val="Heading1"/>
              <w:rPr>
                <w:sz w:val="22"/>
                <w:szCs w:val="22"/>
              </w:rPr>
            </w:pPr>
          </w:p>
        </w:tc>
      </w:tr>
      <w:tr w:rsidR="007E36C6" w:rsidRPr="00E36281" w14:paraId="13A9FEF7" w14:textId="77777777" w:rsidTr="0001508D">
        <w:trPr>
          <w:jc w:val="center"/>
        </w:trPr>
        <w:tc>
          <w:tcPr>
            <w:tcW w:w="2111" w:type="dxa"/>
            <w:vMerge/>
            <w:tcMar>
              <w:top w:w="115" w:type="dxa"/>
              <w:left w:w="115" w:type="dxa"/>
              <w:bottom w:w="115" w:type="dxa"/>
              <w:right w:w="115" w:type="dxa"/>
            </w:tcMar>
          </w:tcPr>
          <w:p w14:paraId="7DD96AE6"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18E6E754" w14:textId="77777777" w:rsidR="007E36C6" w:rsidRPr="0001508D" w:rsidRDefault="007E36C6" w:rsidP="00A15D18">
            <w:pPr>
              <w:pStyle w:val="PlainText"/>
              <w:rPr>
                <w:rFonts w:ascii="Times New Roman" w:hAnsi="Times New Roman" w:cs="Times New Roman"/>
                <w:sz w:val="22"/>
                <w:szCs w:val="22"/>
              </w:rPr>
            </w:pPr>
            <w:r w:rsidRPr="0001508D">
              <w:rPr>
                <w:rFonts w:ascii="Times New Roman" w:hAnsi="Times New Roman" w:cs="Times New Roman"/>
                <w:sz w:val="22"/>
                <w:szCs w:val="22"/>
              </w:rPr>
              <w:t xml:space="preserve">M-580 </w:t>
            </w:r>
            <w:proofErr w:type="spellStart"/>
            <w:r w:rsidRPr="0001508D">
              <w:rPr>
                <w:rFonts w:ascii="Times New Roman" w:hAnsi="Times New Roman" w:cs="Times New Roman"/>
                <w:sz w:val="22"/>
                <w:szCs w:val="22"/>
              </w:rPr>
              <w:t>Fire</w:t>
            </w:r>
            <w:proofErr w:type="spellEnd"/>
            <w:r w:rsidRPr="0001508D">
              <w:rPr>
                <w:rFonts w:ascii="Times New Roman" w:hAnsi="Times New Roman" w:cs="Times New Roman"/>
                <w:sz w:val="22"/>
                <w:szCs w:val="22"/>
              </w:rPr>
              <w:t xml:space="preserve"> in </w:t>
            </w:r>
            <w:proofErr w:type="spellStart"/>
            <w:r w:rsidRPr="0001508D">
              <w:rPr>
                <w:rFonts w:ascii="Times New Roman" w:hAnsi="Times New Roman" w:cs="Times New Roman"/>
                <w:sz w:val="22"/>
                <w:szCs w:val="22"/>
              </w:rPr>
              <w:t>Ecosystem</w:t>
            </w:r>
            <w:proofErr w:type="spellEnd"/>
            <w:r w:rsidRPr="0001508D">
              <w:rPr>
                <w:rFonts w:ascii="Times New Roman" w:hAnsi="Times New Roman" w:cs="Times New Roman"/>
                <w:sz w:val="22"/>
                <w:szCs w:val="22"/>
              </w:rPr>
              <w:t xml:space="preserve"> Management</w:t>
            </w:r>
            <w:r w:rsidR="00A153CF">
              <w:rPr>
                <w:rFonts w:ascii="Times New Roman" w:hAnsi="Times New Roman" w:cs="Times New Roman"/>
                <w:sz w:val="22"/>
                <w:szCs w:val="22"/>
              </w:rPr>
              <w:t xml:space="preserve"> Course</w:t>
            </w:r>
          </w:p>
        </w:tc>
        <w:tc>
          <w:tcPr>
            <w:tcW w:w="1402" w:type="dxa"/>
            <w:tcMar>
              <w:top w:w="130" w:type="dxa"/>
              <w:left w:w="144" w:type="dxa"/>
              <w:bottom w:w="130" w:type="dxa"/>
              <w:right w:w="144" w:type="dxa"/>
            </w:tcMar>
            <w:vAlign w:val="center"/>
          </w:tcPr>
          <w:p w14:paraId="6D453909" w14:textId="77777777" w:rsidR="007E36C6" w:rsidRPr="0001508D" w:rsidRDefault="007E36C6" w:rsidP="008A5C40">
            <w:pPr>
              <w:pStyle w:val="Heading1"/>
              <w:rPr>
                <w:sz w:val="22"/>
                <w:szCs w:val="22"/>
              </w:rPr>
            </w:pPr>
          </w:p>
        </w:tc>
      </w:tr>
      <w:tr w:rsidR="007E36C6" w:rsidRPr="00E36281" w14:paraId="219468D8" w14:textId="77777777" w:rsidTr="0001508D">
        <w:trPr>
          <w:jc w:val="center"/>
        </w:trPr>
        <w:tc>
          <w:tcPr>
            <w:tcW w:w="2111" w:type="dxa"/>
            <w:vMerge/>
            <w:tcMar>
              <w:top w:w="115" w:type="dxa"/>
              <w:left w:w="115" w:type="dxa"/>
              <w:bottom w:w="115" w:type="dxa"/>
              <w:right w:w="115" w:type="dxa"/>
            </w:tcMar>
          </w:tcPr>
          <w:p w14:paraId="7BA70465" w14:textId="77777777" w:rsidR="007E36C6" w:rsidRPr="00E36281" w:rsidRDefault="007E36C6" w:rsidP="008A5C40">
            <w:pPr>
              <w:pStyle w:val="Heading1"/>
              <w:rPr>
                <w:sz w:val="22"/>
                <w:szCs w:val="22"/>
              </w:rPr>
            </w:pPr>
          </w:p>
        </w:tc>
        <w:tc>
          <w:tcPr>
            <w:tcW w:w="5847" w:type="dxa"/>
            <w:tcMar>
              <w:top w:w="130" w:type="dxa"/>
              <w:left w:w="144" w:type="dxa"/>
              <w:bottom w:w="130" w:type="dxa"/>
              <w:right w:w="144" w:type="dxa"/>
            </w:tcMar>
            <w:vAlign w:val="center"/>
          </w:tcPr>
          <w:p w14:paraId="51609F82" w14:textId="77777777" w:rsidR="007E36C6" w:rsidRPr="0001508D" w:rsidRDefault="007E36C6" w:rsidP="00A15D18">
            <w:pPr>
              <w:pStyle w:val="PlainText"/>
              <w:rPr>
                <w:rFonts w:ascii="Times New Roman" w:hAnsi="Times New Roman" w:cs="Times New Roman"/>
                <w:sz w:val="22"/>
                <w:szCs w:val="22"/>
                <w:lang w:val="en-US"/>
              </w:rPr>
            </w:pPr>
            <w:r w:rsidRPr="0001508D">
              <w:rPr>
                <w:rFonts w:ascii="Times New Roman" w:hAnsi="Times New Roman" w:cs="Times New Roman"/>
                <w:sz w:val="22"/>
                <w:szCs w:val="22"/>
                <w:lang w:val="en-US"/>
              </w:rPr>
              <w:t xml:space="preserve">N-9043 </w:t>
            </w:r>
            <w:r w:rsidR="00A153CF">
              <w:rPr>
                <w:rFonts w:ascii="Times New Roman" w:hAnsi="Times New Roman" w:cs="Times New Roman"/>
                <w:sz w:val="22"/>
                <w:szCs w:val="22"/>
                <w:lang w:val="en-US"/>
              </w:rPr>
              <w:t xml:space="preserve">Interagency </w:t>
            </w:r>
            <w:r w:rsidRPr="0001508D">
              <w:rPr>
                <w:rFonts w:ascii="Times New Roman" w:hAnsi="Times New Roman" w:cs="Times New Roman"/>
                <w:sz w:val="22"/>
                <w:szCs w:val="22"/>
                <w:lang w:val="en-US"/>
              </w:rPr>
              <w:t>Wildernes</w:t>
            </w:r>
            <w:r w:rsidR="00A153CF">
              <w:rPr>
                <w:rFonts w:ascii="Times New Roman" w:hAnsi="Times New Roman" w:cs="Times New Roman"/>
                <w:sz w:val="22"/>
                <w:szCs w:val="22"/>
                <w:lang w:val="en-US"/>
              </w:rPr>
              <w:t>s Fire Resource Advisor Course</w:t>
            </w:r>
          </w:p>
        </w:tc>
        <w:tc>
          <w:tcPr>
            <w:tcW w:w="1402" w:type="dxa"/>
            <w:tcMar>
              <w:top w:w="130" w:type="dxa"/>
              <w:left w:w="144" w:type="dxa"/>
              <w:bottom w:w="130" w:type="dxa"/>
              <w:right w:w="144" w:type="dxa"/>
            </w:tcMar>
            <w:vAlign w:val="center"/>
          </w:tcPr>
          <w:p w14:paraId="02D43225" w14:textId="77777777" w:rsidR="007E36C6" w:rsidRPr="0001508D" w:rsidRDefault="007E36C6" w:rsidP="008A5C40">
            <w:pPr>
              <w:pStyle w:val="Heading1"/>
              <w:rPr>
                <w:sz w:val="22"/>
                <w:szCs w:val="22"/>
              </w:rPr>
            </w:pPr>
          </w:p>
        </w:tc>
      </w:tr>
    </w:tbl>
    <w:p w14:paraId="5586F12C" w14:textId="77777777" w:rsidR="00AF10E4" w:rsidRPr="00542AEC" w:rsidRDefault="00AF10E4" w:rsidP="00763719">
      <w:pPr>
        <w:pStyle w:val="PlainText"/>
        <w:rPr>
          <w:sz w:val="22"/>
          <w:szCs w:val="22"/>
        </w:rPr>
      </w:pPr>
    </w:p>
    <w:p w14:paraId="34DF1980" w14:textId="77777777" w:rsidR="00941F27" w:rsidRPr="00542AEC" w:rsidRDefault="00941F27" w:rsidP="00941F27">
      <w:pPr>
        <w:pStyle w:val="PlainText"/>
        <w:rPr>
          <w:rFonts w:ascii="Times New Roman" w:hAnsi="Times New Roman" w:cs="Times New Roman"/>
          <w:sz w:val="22"/>
          <w:szCs w:val="22"/>
        </w:rPr>
      </w:pPr>
      <w:r w:rsidRPr="00542AEC">
        <w:rPr>
          <w:rFonts w:ascii="Times New Roman" w:hAnsi="Times New Roman" w:cs="Times New Roman"/>
          <w:sz w:val="22"/>
          <w:szCs w:val="22"/>
        </w:rPr>
        <w:t>*</w:t>
      </w:r>
      <w:r w:rsidR="0017007D" w:rsidRPr="00542AEC">
        <w:rPr>
          <w:rFonts w:ascii="Times New Roman" w:hAnsi="Times New Roman" w:cs="Times New Roman"/>
          <w:sz w:val="22"/>
          <w:szCs w:val="22"/>
        </w:rPr>
        <w:t xml:space="preserve"> </w:t>
      </w:r>
      <w:r w:rsidR="00936F49" w:rsidRPr="00542AEC">
        <w:rPr>
          <w:rFonts w:ascii="Times New Roman" w:hAnsi="Times New Roman" w:cs="Times New Roman"/>
          <w:sz w:val="22"/>
          <w:szCs w:val="22"/>
        </w:rPr>
        <w:t xml:space="preserve">Training </w:t>
      </w:r>
      <w:proofErr w:type="spellStart"/>
      <w:r w:rsidR="00936F49" w:rsidRPr="00542AEC">
        <w:rPr>
          <w:rFonts w:ascii="Times New Roman" w:hAnsi="Times New Roman" w:cs="Times New Roman"/>
          <w:sz w:val="22"/>
          <w:szCs w:val="22"/>
        </w:rPr>
        <w:t>o</w:t>
      </w:r>
      <w:r w:rsidRPr="00542AEC">
        <w:rPr>
          <w:rFonts w:ascii="Times New Roman" w:hAnsi="Times New Roman" w:cs="Times New Roman"/>
          <w:sz w:val="22"/>
          <w:szCs w:val="22"/>
        </w:rPr>
        <w:t>ffered</w:t>
      </w:r>
      <w:proofErr w:type="spellEnd"/>
      <w:r w:rsidRPr="00542AEC">
        <w:rPr>
          <w:rFonts w:ascii="Times New Roman" w:hAnsi="Times New Roman" w:cs="Times New Roman"/>
          <w:sz w:val="22"/>
          <w:szCs w:val="22"/>
        </w:rPr>
        <w:t xml:space="preserve"> by the Arthur </w:t>
      </w:r>
      <w:proofErr w:type="spellStart"/>
      <w:r w:rsidRPr="00542AEC">
        <w:rPr>
          <w:rFonts w:ascii="Times New Roman" w:hAnsi="Times New Roman" w:cs="Times New Roman"/>
          <w:sz w:val="22"/>
          <w:szCs w:val="22"/>
        </w:rPr>
        <w:t>Carhart</w:t>
      </w:r>
      <w:proofErr w:type="spellEnd"/>
      <w:r w:rsidRPr="00542AEC">
        <w:rPr>
          <w:rFonts w:ascii="Times New Roman" w:hAnsi="Times New Roman" w:cs="Times New Roman"/>
          <w:sz w:val="22"/>
          <w:szCs w:val="22"/>
        </w:rPr>
        <w:t xml:space="preserve"> National </w:t>
      </w:r>
      <w:proofErr w:type="spellStart"/>
      <w:r w:rsidRPr="00542AEC">
        <w:rPr>
          <w:rFonts w:ascii="Times New Roman" w:hAnsi="Times New Roman" w:cs="Times New Roman"/>
          <w:sz w:val="22"/>
          <w:szCs w:val="22"/>
        </w:rPr>
        <w:t>Wilderness</w:t>
      </w:r>
      <w:proofErr w:type="spellEnd"/>
      <w:r w:rsidRPr="00542AEC">
        <w:rPr>
          <w:rFonts w:ascii="Times New Roman" w:hAnsi="Times New Roman" w:cs="Times New Roman"/>
          <w:sz w:val="22"/>
          <w:szCs w:val="22"/>
        </w:rPr>
        <w:t xml:space="preserve"> Training Center</w:t>
      </w:r>
      <w:r w:rsidR="00936F49" w:rsidRPr="00542AEC">
        <w:rPr>
          <w:rFonts w:ascii="Times New Roman" w:hAnsi="Times New Roman" w:cs="Times New Roman"/>
          <w:sz w:val="22"/>
          <w:szCs w:val="22"/>
        </w:rPr>
        <w:t xml:space="preserve">.  For information, </w:t>
      </w:r>
      <w:proofErr w:type="spellStart"/>
      <w:r w:rsidR="00936F49" w:rsidRPr="00542AEC">
        <w:rPr>
          <w:rFonts w:ascii="Times New Roman" w:hAnsi="Times New Roman" w:cs="Times New Roman"/>
          <w:sz w:val="22"/>
          <w:szCs w:val="22"/>
        </w:rPr>
        <w:t>visit</w:t>
      </w:r>
      <w:proofErr w:type="spellEnd"/>
      <w:r w:rsidR="00936F49" w:rsidRPr="00542AEC">
        <w:rPr>
          <w:rFonts w:ascii="Times New Roman" w:hAnsi="Times New Roman" w:cs="Times New Roman"/>
          <w:sz w:val="22"/>
          <w:szCs w:val="22"/>
        </w:rPr>
        <w:t xml:space="preserve">: </w:t>
      </w:r>
      <w:hyperlink r:id="rId10" w:history="1">
        <w:r w:rsidR="00936F49" w:rsidRPr="00542AEC">
          <w:rPr>
            <w:rStyle w:val="Hyperlink"/>
            <w:rFonts w:ascii="Times New Roman" w:hAnsi="Times New Roman" w:cs="Times New Roman"/>
            <w:sz w:val="22"/>
            <w:szCs w:val="22"/>
          </w:rPr>
          <w:t>http://www.wilderness.net/NWPS/training</w:t>
        </w:r>
      </w:hyperlink>
      <w:r w:rsidR="00936F49" w:rsidRPr="00542AEC">
        <w:rPr>
          <w:rFonts w:ascii="Times New Roman" w:hAnsi="Times New Roman" w:cs="Times New Roman"/>
          <w:sz w:val="22"/>
          <w:szCs w:val="22"/>
        </w:rPr>
        <w:t>.</w:t>
      </w:r>
    </w:p>
    <w:p w14:paraId="6DE20848" w14:textId="77777777" w:rsidR="00936F49" w:rsidRPr="00542AEC" w:rsidRDefault="00936F49" w:rsidP="00941F27">
      <w:pPr>
        <w:pStyle w:val="PlainText"/>
        <w:rPr>
          <w:rFonts w:ascii="Times New Roman" w:hAnsi="Times New Roman" w:cs="Times New Roman"/>
          <w:sz w:val="22"/>
          <w:szCs w:val="22"/>
        </w:rPr>
      </w:pPr>
    </w:p>
    <w:sectPr w:rsidR="00936F49" w:rsidRPr="00542AEC" w:rsidSect="00064BAF">
      <w:footerReference w:type="even" r:id="rId11"/>
      <w:footerReference w:type="default" r:id="rId12"/>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E20B" w14:textId="77777777" w:rsidR="00E34517" w:rsidRDefault="00E34517">
      <w:r>
        <w:separator/>
      </w:r>
    </w:p>
  </w:endnote>
  <w:endnote w:type="continuationSeparator" w:id="0">
    <w:p w14:paraId="2341A1CD" w14:textId="77777777" w:rsidR="00E34517" w:rsidRDefault="00E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2BE5" w14:textId="77777777" w:rsidR="00E857D1" w:rsidRDefault="00E85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4CA54" w14:textId="77777777" w:rsidR="00E857D1" w:rsidRDefault="00E85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BCB8" w14:textId="77777777" w:rsidR="00E857D1" w:rsidRDefault="00064BAF" w:rsidP="00064BAF">
    <w:pPr>
      <w:pStyle w:val="Footer"/>
    </w:pPr>
    <w:r>
      <w:t>R</w:t>
    </w:r>
    <w:r w:rsidR="00A547AE">
      <w:t>ev. 8/23</w:t>
    </w:r>
    <w:r>
      <w:t>/16</w:t>
    </w:r>
    <w:r>
      <w:tab/>
    </w:r>
    <w:r>
      <w:tab/>
    </w:r>
    <w:r w:rsidR="00C748C0">
      <w:t xml:space="preserve">   </w:t>
    </w:r>
    <w:r w:rsidR="00A547AE">
      <w:tab/>
      <w:t xml:space="preserve">  </w:t>
    </w:r>
    <w:r>
      <w:fldChar w:fldCharType="begin"/>
    </w:r>
    <w:r>
      <w:instrText xml:space="preserve"> PAGE   \* MERGEFORMAT </w:instrText>
    </w:r>
    <w:r>
      <w:fldChar w:fldCharType="separate"/>
    </w:r>
    <w:r w:rsidR="00F05D8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A89F" w14:textId="77777777" w:rsidR="00E34517" w:rsidRDefault="00E34517">
      <w:r>
        <w:separator/>
      </w:r>
    </w:p>
  </w:footnote>
  <w:footnote w:type="continuationSeparator" w:id="0">
    <w:p w14:paraId="46779D31" w14:textId="77777777" w:rsidR="00E34517" w:rsidRDefault="00E3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806"/>
    <w:multiLevelType w:val="hybridMultilevel"/>
    <w:tmpl w:val="E57679EC"/>
    <w:lvl w:ilvl="0" w:tplc="308CF7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C0A202B"/>
    <w:multiLevelType w:val="hybridMultilevel"/>
    <w:tmpl w:val="B13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70C0"/>
    <w:multiLevelType w:val="hybridMultilevel"/>
    <w:tmpl w:val="B0AC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B7207"/>
    <w:multiLevelType w:val="hybridMultilevel"/>
    <w:tmpl w:val="A1689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39C6"/>
    <w:multiLevelType w:val="hybridMultilevel"/>
    <w:tmpl w:val="213A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32B51"/>
    <w:multiLevelType w:val="hybridMultilevel"/>
    <w:tmpl w:val="02364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A44CF"/>
    <w:multiLevelType w:val="hybridMultilevel"/>
    <w:tmpl w:val="66B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B1052"/>
    <w:multiLevelType w:val="hybridMultilevel"/>
    <w:tmpl w:val="8814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1614B"/>
    <w:multiLevelType w:val="hybridMultilevel"/>
    <w:tmpl w:val="AA24C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07DED"/>
    <w:multiLevelType w:val="hybridMultilevel"/>
    <w:tmpl w:val="77569702"/>
    <w:lvl w:ilvl="0" w:tplc="04090005">
      <w:start w:val="1"/>
      <w:numFmt w:val="bullet"/>
      <w:lvlText w:val=""/>
      <w:lvlJc w:val="left"/>
      <w:pPr>
        <w:tabs>
          <w:tab w:val="num" w:pos="720"/>
        </w:tabs>
        <w:ind w:left="720" w:hanging="360"/>
      </w:pPr>
      <w:rPr>
        <w:rFonts w:ascii="Wingdings" w:hAnsi="Wingdings" w:hint="default"/>
      </w:rPr>
    </w:lvl>
    <w:lvl w:ilvl="1" w:tplc="1478B314">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15F1C"/>
    <w:multiLevelType w:val="hybridMultilevel"/>
    <w:tmpl w:val="121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B2701"/>
    <w:multiLevelType w:val="hybridMultilevel"/>
    <w:tmpl w:val="2C3C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002C"/>
    <w:multiLevelType w:val="hybridMultilevel"/>
    <w:tmpl w:val="90FA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D9E"/>
    <w:multiLevelType w:val="hybridMultilevel"/>
    <w:tmpl w:val="6D827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A37378"/>
    <w:multiLevelType w:val="hybridMultilevel"/>
    <w:tmpl w:val="05EED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345AF"/>
    <w:multiLevelType w:val="hybridMultilevel"/>
    <w:tmpl w:val="D4DC8290"/>
    <w:lvl w:ilvl="0" w:tplc="296EE2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01988"/>
    <w:multiLevelType w:val="hybridMultilevel"/>
    <w:tmpl w:val="47329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4E62AE"/>
    <w:multiLevelType w:val="hybridMultilevel"/>
    <w:tmpl w:val="0D5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46485"/>
    <w:multiLevelType w:val="hybridMultilevel"/>
    <w:tmpl w:val="175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D4EB9"/>
    <w:multiLevelType w:val="hybridMultilevel"/>
    <w:tmpl w:val="9304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54B9A"/>
    <w:multiLevelType w:val="hybridMultilevel"/>
    <w:tmpl w:val="4636F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426E2"/>
    <w:multiLevelType w:val="hybridMultilevel"/>
    <w:tmpl w:val="B81ECB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32B74"/>
    <w:multiLevelType w:val="hybridMultilevel"/>
    <w:tmpl w:val="85BA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10B81"/>
    <w:multiLevelType w:val="hybridMultilevel"/>
    <w:tmpl w:val="EAAC7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0C1B8F"/>
    <w:multiLevelType w:val="hybridMultilevel"/>
    <w:tmpl w:val="F30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55400"/>
    <w:multiLevelType w:val="hybridMultilevel"/>
    <w:tmpl w:val="CEC04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A4A70"/>
    <w:multiLevelType w:val="hybridMultilevel"/>
    <w:tmpl w:val="C090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3"/>
  </w:num>
  <w:num w:numId="4">
    <w:abstractNumId w:val="25"/>
  </w:num>
  <w:num w:numId="5">
    <w:abstractNumId w:val="8"/>
  </w:num>
  <w:num w:numId="6">
    <w:abstractNumId w:val="19"/>
  </w:num>
  <w:num w:numId="7">
    <w:abstractNumId w:val="11"/>
  </w:num>
  <w:num w:numId="8">
    <w:abstractNumId w:val="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9"/>
  </w:num>
  <w:num w:numId="19">
    <w:abstractNumId w:val="7"/>
  </w:num>
  <w:num w:numId="20">
    <w:abstractNumId w:val="26"/>
  </w:num>
  <w:num w:numId="21">
    <w:abstractNumId w:val="12"/>
  </w:num>
  <w:num w:numId="22">
    <w:abstractNumId w:val="1"/>
  </w:num>
  <w:num w:numId="23">
    <w:abstractNumId w:val="18"/>
  </w:num>
  <w:num w:numId="24">
    <w:abstractNumId w:val="22"/>
  </w:num>
  <w:num w:numId="25">
    <w:abstractNumId w:val="24"/>
  </w:num>
  <w:num w:numId="26">
    <w:abstractNumId w:val="17"/>
  </w:num>
  <w:num w:numId="27">
    <w:abstractNumId w:val="3"/>
  </w:num>
  <w:num w:numId="28">
    <w:abstractNumId w:val="13"/>
  </w:num>
  <w:num w:numId="29">
    <w:abstractNumId w:val="16"/>
  </w:num>
  <w:num w:numId="30">
    <w:abstractNumId w:val="15"/>
  </w:num>
  <w:num w:numId="31">
    <w:abstractNumId w:val="6"/>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93"/>
    <w:rsid w:val="00003721"/>
    <w:rsid w:val="000141F6"/>
    <w:rsid w:val="0001508D"/>
    <w:rsid w:val="00021136"/>
    <w:rsid w:val="0003050A"/>
    <w:rsid w:val="00032E96"/>
    <w:rsid w:val="000359B6"/>
    <w:rsid w:val="0004201E"/>
    <w:rsid w:val="000436E4"/>
    <w:rsid w:val="00051DDB"/>
    <w:rsid w:val="00053B23"/>
    <w:rsid w:val="00053C90"/>
    <w:rsid w:val="00061737"/>
    <w:rsid w:val="00064BAF"/>
    <w:rsid w:val="00070033"/>
    <w:rsid w:val="00073E11"/>
    <w:rsid w:val="00074087"/>
    <w:rsid w:val="000839DE"/>
    <w:rsid w:val="00084F16"/>
    <w:rsid w:val="00087C8C"/>
    <w:rsid w:val="00091474"/>
    <w:rsid w:val="0009354A"/>
    <w:rsid w:val="00095CE7"/>
    <w:rsid w:val="0009788B"/>
    <w:rsid w:val="000A7E76"/>
    <w:rsid w:val="000B0FFD"/>
    <w:rsid w:val="000B17EF"/>
    <w:rsid w:val="000B4BC8"/>
    <w:rsid w:val="000B7BC6"/>
    <w:rsid w:val="000C5BE2"/>
    <w:rsid w:val="000C66EE"/>
    <w:rsid w:val="000C7370"/>
    <w:rsid w:val="000D2F7C"/>
    <w:rsid w:val="000D3D88"/>
    <w:rsid w:val="000E0168"/>
    <w:rsid w:val="000E26A0"/>
    <w:rsid w:val="000F0270"/>
    <w:rsid w:val="000F2BA9"/>
    <w:rsid w:val="000F7346"/>
    <w:rsid w:val="001007DA"/>
    <w:rsid w:val="00104546"/>
    <w:rsid w:val="00105B94"/>
    <w:rsid w:val="001106A8"/>
    <w:rsid w:val="0011102B"/>
    <w:rsid w:val="00111408"/>
    <w:rsid w:val="00111AA0"/>
    <w:rsid w:val="00116DBE"/>
    <w:rsid w:val="00116F21"/>
    <w:rsid w:val="00117203"/>
    <w:rsid w:val="001222A6"/>
    <w:rsid w:val="00125BD4"/>
    <w:rsid w:val="00136FE8"/>
    <w:rsid w:val="001422BF"/>
    <w:rsid w:val="00143579"/>
    <w:rsid w:val="00143798"/>
    <w:rsid w:val="001458B8"/>
    <w:rsid w:val="0017007D"/>
    <w:rsid w:val="00170CF4"/>
    <w:rsid w:val="0017762F"/>
    <w:rsid w:val="00182802"/>
    <w:rsid w:val="00192F85"/>
    <w:rsid w:val="001962F1"/>
    <w:rsid w:val="001A0213"/>
    <w:rsid w:val="001D6521"/>
    <w:rsid w:val="001E2CEF"/>
    <w:rsid w:val="001E6BA1"/>
    <w:rsid w:val="001F10E3"/>
    <w:rsid w:val="001F36C2"/>
    <w:rsid w:val="001F4641"/>
    <w:rsid w:val="002042B8"/>
    <w:rsid w:val="00206570"/>
    <w:rsid w:val="00210D76"/>
    <w:rsid w:val="0021114C"/>
    <w:rsid w:val="00214D77"/>
    <w:rsid w:val="00215251"/>
    <w:rsid w:val="00221CB7"/>
    <w:rsid w:val="00227C30"/>
    <w:rsid w:val="0023073E"/>
    <w:rsid w:val="0023269E"/>
    <w:rsid w:val="0023621B"/>
    <w:rsid w:val="002414B6"/>
    <w:rsid w:val="00242562"/>
    <w:rsid w:val="002468D2"/>
    <w:rsid w:val="002469BA"/>
    <w:rsid w:val="00247A90"/>
    <w:rsid w:val="002607B4"/>
    <w:rsid w:val="00264D6C"/>
    <w:rsid w:val="00265D2D"/>
    <w:rsid w:val="002664A8"/>
    <w:rsid w:val="00281AAB"/>
    <w:rsid w:val="0028699C"/>
    <w:rsid w:val="00287FD8"/>
    <w:rsid w:val="002A46C6"/>
    <w:rsid w:val="002A5CC0"/>
    <w:rsid w:val="002C071E"/>
    <w:rsid w:val="002C2384"/>
    <w:rsid w:val="002C6083"/>
    <w:rsid w:val="002D70C9"/>
    <w:rsid w:val="002E142F"/>
    <w:rsid w:val="002E495F"/>
    <w:rsid w:val="002E6FC7"/>
    <w:rsid w:val="002F15F8"/>
    <w:rsid w:val="002F6A31"/>
    <w:rsid w:val="00314593"/>
    <w:rsid w:val="0031592A"/>
    <w:rsid w:val="00316BAB"/>
    <w:rsid w:val="003232D7"/>
    <w:rsid w:val="003303D7"/>
    <w:rsid w:val="003340B5"/>
    <w:rsid w:val="00335508"/>
    <w:rsid w:val="00343F32"/>
    <w:rsid w:val="00361141"/>
    <w:rsid w:val="0036216F"/>
    <w:rsid w:val="00373D40"/>
    <w:rsid w:val="00373E3B"/>
    <w:rsid w:val="003741C9"/>
    <w:rsid w:val="00376175"/>
    <w:rsid w:val="00380132"/>
    <w:rsid w:val="00385BF9"/>
    <w:rsid w:val="003B3CF4"/>
    <w:rsid w:val="003B545D"/>
    <w:rsid w:val="003C1DCD"/>
    <w:rsid w:val="003D036E"/>
    <w:rsid w:val="003D5AFD"/>
    <w:rsid w:val="003D5BF5"/>
    <w:rsid w:val="003E3819"/>
    <w:rsid w:val="003E675E"/>
    <w:rsid w:val="004003A5"/>
    <w:rsid w:val="00401A85"/>
    <w:rsid w:val="00403C83"/>
    <w:rsid w:val="0040734B"/>
    <w:rsid w:val="00414D6F"/>
    <w:rsid w:val="00425185"/>
    <w:rsid w:val="0042739F"/>
    <w:rsid w:val="00430A6D"/>
    <w:rsid w:val="00436D88"/>
    <w:rsid w:val="00440201"/>
    <w:rsid w:val="004417BA"/>
    <w:rsid w:val="004536C9"/>
    <w:rsid w:val="00455B2E"/>
    <w:rsid w:val="0045764D"/>
    <w:rsid w:val="00464090"/>
    <w:rsid w:val="0047060D"/>
    <w:rsid w:val="00481C2D"/>
    <w:rsid w:val="00483E92"/>
    <w:rsid w:val="004860B1"/>
    <w:rsid w:val="00494EF0"/>
    <w:rsid w:val="004A4BD2"/>
    <w:rsid w:val="004B2358"/>
    <w:rsid w:val="004B33E0"/>
    <w:rsid w:val="004B6366"/>
    <w:rsid w:val="004C0613"/>
    <w:rsid w:val="004C2B69"/>
    <w:rsid w:val="004C2F36"/>
    <w:rsid w:val="004D1C65"/>
    <w:rsid w:val="004D2249"/>
    <w:rsid w:val="004F3263"/>
    <w:rsid w:val="004F4631"/>
    <w:rsid w:val="004F7924"/>
    <w:rsid w:val="005014C6"/>
    <w:rsid w:val="00502D85"/>
    <w:rsid w:val="00504173"/>
    <w:rsid w:val="00515D92"/>
    <w:rsid w:val="00520A77"/>
    <w:rsid w:val="00527EDA"/>
    <w:rsid w:val="005307A1"/>
    <w:rsid w:val="00531643"/>
    <w:rsid w:val="00532A46"/>
    <w:rsid w:val="00533F9E"/>
    <w:rsid w:val="00537E41"/>
    <w:rsid w:val="00542AEC"/>
    <w:rsid w:val="00547F56"/>
    <w:rsid w:val="00551781"/>
    <w:rsid w:val="00562877"/>
    <w:rsid w:val="00563ED9"/>
    <w:rsid w:val="0056604B"/>
    <w:rsid w:val="005679AF"/>
    <w:rsid w:val="00567DE1"/>
    <w:rsid w:val="00575B3E"/>
    <w:rsid w:val="00576A8A"/>
    <w:rsid w:val="005802F4"/>
    <w:rsid w:val="00585C67"/>
    <w:rsid w:val="0058674D"/>
    <w:rsid w:val="005A7EE9"/>
    <w:rsid w:val="005B03A5"/>
    <w:rsid w:val="005B381A"/>
    <w:rsid w:val="005B3ABD"/>
    <w:rsid w:val="005B41C6"/>
    <w:rsid w:val="005B730E"/>
    <w:rsid w:val="005D7A39"/>
    <w:rsid w:val="005E18C9"/>
    <w:rsid w:val="005E1FD6"/>
    <w:rsid w:val="005F40BC"/>
    <w:rsid w:val="005F7C0C"/>
    <w:rsid w:val="0060172E"/>
    <w:rsid w:val="0060528F"/>
    <w:rsid w:val="00617E8F"/>
    <w:rsid w:val="006224F4"/>
    <w:rsid w:val="00622DB3"/>
    <w:rsid w:val="00647E04"/>
    <w:rsid w:val="006500AE"/>
    <w:rsid w:val="00653331"/>
    <w:rsid w:val="0065492B"/>
    <w:rsid w:val="00656267"/>
    <w:rsid w:val="0066311B"/>
    <w:rsid w:val="006730A2"/>
    <w:rsid w:val="006757FB"/>
    <w:rsid w:val="006832BD"/>
    <w:rsid w:val="006965AA"/>
    <w:rsid w:val="006D12D3"/>
    <w:rsid w:val="006D52FF"/>
    <w:rsid w:val="006D5494"/>
    <w:rsid w:val="006D7D7C"/>
    <w:rsid w:val="006D7E6E"/>
    <w:rsid w:val="006E02FB"/>
    <w:rsid w:val="006E0AE3"/>
    <w:rsid w:val="006E36B1"/>
    <w:rsid w:val="006E3A37"/>
    <w:rsid w:val="006E4174"/>
    <w:rsid w:val="006E57A3"/>
    <w:rsid w:val="006E6B3E"/>
    <w:rsid w:val="006F11FC"/>
    <w:rsid w:val="006F5644"/>
    <w:rsid w:val="007179CE"/>
    <w:rsid w:val="00724730"/>
    <w:rsid w:val="00725489"/>
    <w:rsid w:val="00734959"/>
    <w:rsid w:val="00740505"/>
    <w:rsid w:val="007451B5"/>
    <w:rsid w:val="00747CFE"/>
    <w:rsid w:val="00750985"/>
    <w:rsid w:val="00752C9E"/>
    <w:rsid w:val="00756087"/>
    <w:rsid w:val="0075743C"/>
    <w:rsid w:val="00763719"/>
    <w:rsid w:val="00772283"/>
    <w:rsid w:val="0077398B"/>
    <w:rsid w:val="00776F44"/>
    <w:rsid w:val="0077705F"/>
    <w:rsid w:val="00797D52"/>
    <w:rsid w:val="007A20B8"/>
    <w:rsid w:val="007A2B66"/>
    <w:rsid w:val="007B47F8"/>
    <w:rsid w:val="007C1C0A"/>
    <w:rsid w:val="007C6AAD"/>
    <w:rsid w:val="007D37F5"/>
    <w:rsid w:val="007D4D87"/>
    <w:rsid w:val="007D74FC"/>
    <w:rsid w:val="007D7D10"/>
    <w:rsid w:val="007E0083"/>
    <w:rsid w:val="007E2A0F"/>
    <w:rsid w:val="007E3590"/>
    <w:rsid w:val="007E36C6"/>
    <w:rsid w:val="007E5A9B"/>
    <w:rsid w:val="007E63CB"/>
    <w:rsid w:val="007E6DC8"/>
    <w:rsid w:val="007E75D0"/>
    <w:rsid w:val="007F15E4"/>
    <w:rsid w:val="007F1B42"/>
    <w:rsid w:val="007F25D8"/>
    <w:rsid w:val="007F3164"/>
    <w:rsid w:val="007F475A"/>
    <w:rsid w:val="007F688E"/>
    <w:rsid w:val="0080026C"/>
    <w:rsid w:val="008004F3"/>
    <w:rsid w:val="0080467B"/>
    <w:rsid w:val="0080746A"/>
    <w:rsid w:val="008116E6"/>
    <w:rsid w:val="00815066"/>
    <w:rsid w:val="00816EE4"/>
    <w:rsid w:val="0082068B"/>
    <w:rsid w:val="00823A85"/>
    <w:rsid w:val="008264FD"/>
    <w:rsid w:val="00837205"/>
    <w:rsid w:val="00841204"/>
    <w:rsid w:val="00842A65"/>
    <w:rsid w:val="0084586F"/>
    <w:rsid w:val="00853C9E"/>
    <w:rsid w:val="008547B1"/>
    <w:rsid w:val="00863E15"/>
    <w:rsid w:val="00873A10"/>
    <w:rsid w:val="0087477C"/>
    <w:rsid w:val="008820D6"/>
    <w:rsid w:val="00882753"/>
    <w:rsid w:val="0089354C"/>
    <w:rsid w:val="00893956"/>
    <w:rsid w:val="008A0797"/>
    <w:rsid w:val="008A3695"/>
    <w:rsid w:val="008A5C40"/>
    <w:rsid w:val="008B259D"/>
    <w:rsid w:val="008B37E6"/>
    <w:rsid w:val="008C0207"/>
    <w:rsid w:val="008C251D"/>
    <w:rsid w:val="008C38AC"/>
    <w:rsid w:val="008D00D3"/>
    <w:rsid w:val="008D26A1"/>
    <w:rsid w:val="008E0204"/>
    <w:rsid w:val="008E1DB1"/>
    <w:rsid w:val="008E44AB"/>
    <w:rsid w:val="008F2EC2"/>
    <w:rsid w:val="008F3866"/>
    <w:rsid w:val="008F4223"/>
    <w:rsid w:val="008F58A9"/>
    <w:rsid w:val="008F7228"/>
    <w:rsid w:val="00900FC6"/>
    <w:rsid w:val="009010EE"/>
    <w:rsid w:val="0090482F"/>
    <w:rsid w:val="0090572B"/>
    <w:rsid w:val="00905E8E"/>
    <w:rsid w:val="00911DB5"/>
    <w:rsid w:val="00925658"/>
    <w:rsid w:val="00925BED"/>
    <w:rsid w:val="0092602D"/>
    <w:rsid w:val="00936B04"/>
    <w:rsid w:val="00936F49"/>
    <w:rsid w:val="00941F27"/>
    <w:rsid w:val="0094397D"/>
    <w:rsid w:val="00954499"/>
    <w:rsid w:val="00956368"/>
    <w:rsid w:val="009621AE"/>
    <w:rsid w:val="00963A85"/>
    <w:rsid w:val="00963DD1"/>
    <w:rsid w:val="00964C14"/>
    <w:rsid w:val="00975607"/>
    <w:rsid w:val="009804E7"/>
    <w:rsid w:val="00981050"/>
    <w:rsid w:val="00990AD8"/>
    <w:rsid w:val="0099278B"/>
    <w:rsid w:val="009929F4"/>
    <w:rsid w:val="009C316F"/>
    <w:rsid w:val="009D392A"/>
    <w:rsid w:val="009D659A"/>
    <w:rsid w:val="009E7E93"/>
    <w:rsid w:val="009F07C4"/>
    <w:rsid w:val="009F54EA"/>
    <w:rsid w:val="009F6193"/>
    <w:rsid w:val="00A0075A"/>
    <w:rsid w:val="00A112B1"/>
    <w:rsid w:val="00A12B1F"/>
    <w:rsid w:val="00A153CF"/>
    <w:rsid w:val="00A15D18"/>
    <w:rsid w:val="00A21A5F"/>
    <w:rsid w:val="00A3186D"/>
    <w:rsid w:val="00A3655C"/>
    <w:rsid w:val="00A43394"/>
    <w:rsid w:val="00A456A9"/>
    <w:rsid w:val="00A45AE3"/>
    <w:rsid w:val="00A513D0"/>
    <w:rsid w:val="00A547AE"/>
    <w:rsid w:val="00A553A4"/>
    <w:rsid w:val="00A6500B"/>
    <w:rsid w:val="00A66157"/>
    <w:rsid w:val="00A77C88"/>
    <w:rsid w:val="00A80D06"/>
    <w:rsid w:val="00A81401"/>
    <w:rsid w:val="00A81905"/>
    <w:rsid w:val="00A85258"/>
    <w:rsid w:val="00A869FA"/>
    <w:rsid w:val="00A919C6"/>
    <w:rsid w:val="00A925C4"/>
    <w:rsid w:val="00A966E2"/>
    <w:rsid w:val="00A96726"/>
    <w:rsid w:val="00AA35FB"/>
    <w:rsid w:val="00AB4057"/>
    <w:rsid w:val="00AB68F7"/>
    <w:rsid w:val="00AB759A"/>
    <w:rsid w:val="00AB78C6"/>
    <w:rsid w:val="00AC7F95"/>
    <w:rsid w:val="00AD72A2"/>
    <w:rsid w:val="00AE2427"/>
    <w:rsid w:val="00AE36D7"/>
    <w:rsid w:val="00AF10E4"/>
    <w:rsid w:val="00AF1C45"/>
    <w:rsid w:val="00B03B14"/>
    <w:rsid w:val="00B05EBF"/>
    <w:rsid w:val="00B126AA"/>
    <w:rsid w:val="00B12ED0"/>
    <w:rsid w:val="00B14DDA"/>
    <w:rsid w:val="00B21AD9"/>
    <w:rsid w:val="00B3689E"/>
    <w:rsid w:val="00B41BFB"/>
    <w:rsid w:val="00B52F30"/>
    <w:rsid w:val="00B55601"/>
    <w:rsid w:val="00B61B27"/>
    <w:rsid w:val="00B61E3F"/>
    <w:rsid w:val="00B634D4"/>
    <w:rsid w:val="00B64D1B"/>
    <w:rsid w:val="00B91F5E"/>
    <w:rsid w:val="00B95422"/>
    <w:rsid w:val="00BA25C0"/>
    <w:rsid w:val="00BA3B4C"/>
    <w:rsid w:val="00BB0B0C"/>
    <w:rsid w:val="00BB1931"/>
    <w:rsid w:val="00BB1AD0"/>
    <w:rsid w:val="00BB7459"/>
    <w:rsid w:val="00BB7E1D"/>
    <w:rsid w:val="00BC60E3"/>
    <w:rsid w:val="00BD3DE7"/>
    <w:rsid w:val="00BD7A94"/>
    <w:rsid w:val="00BE43C1"/>
    <w:rsid w:val="00BF1D5E"/>
    <w:rsid w:val="00BF23FE"/>
    <w:rsid w:val="00C01EBF"/>
    <w:rsid w:val="00C142BB"/>
    <w:rsid w:val="00C145A6"/>
    <w:rsid w:val="00C146D1"/>
    <w:rsid w:val="00C22AAD"/>
    <w:rsid w:val="00C335D2"/>
    <w:rsid w:val="00C34C9D"/>
    <w:rsid w:val="00C37150"/>
    <w:rsid w:val="00C4263E"/>
    <w:rsid w:val="00C4732A"/>
    <w:rsid w:val="00C525EF"/>
    <w:rsid w:val="00C543AF"/>
    <w:rsid w:val="00C61C34"/>
    <w:rsid w:val="00C7289E"/>
    <w:rsid w:val="00C73371"/>
    <w:rsid w:val="00C748C0"/>
    <w:rsid w:val="00C75A21"/>
    <w:rsid w:val="00C8139B"/>
    <w:rsid w:val="00C822B6"/>
    <w:rsid w:val="00C846A9"/>
    <w:rsid w:val="00C84FAF"/>
    <w:rsid w:val="00C85BBC"/>
    <w:rsid w:val="00C8633C"/>
    <w:rsid w:val="00C91E5E"/>
    <w:rsid w:val="00C934FA"/>
    <w:rsid w:val="00C94976"/>
    <w:rsid w:val="00C94DFA"/>
    <w:rsid w:val="00CA1677"/>
    <w:rsid w:val="00CB0F79"/>
    <w:rsid w:val="00CB158A"/>
    <w:rsid w:val="00CE0791"/>
    <w:rsid w:val="00CE43B8"/>
    <w:rsid w:val="00CE5290"/>
    <w:rsid w:val="00CF2A27"/>
    <w:rsid w:val="00CF3788"/>
    <w:rsid w:val="00D012D6"/>
    <w:rsid w:val="00D032F8"/>
    <w:rsid w:val="00D0565A"/>
    <w:rsid w:val="00D07CA7"/>
    <w:rsid w:val="00D10D64"/>
    <w:rsid w:val="00D163FD"/>
    <w:rsid w:val="00D212E5"/>
    <w:rsid w:val="00D2179A"/>
    <w:rsid w:val="00D31527"/>
    <w:rsid w:val="00D31DF3"/>
    <w:rsid w:val="00D34B33"/>
    <w:rsid w:val="00D5318D"/>
    <w:rsid w:val="00D61B7F"/>
    <w:rsid w:val="00D624CF"/>
    <w:rsid w:val="00D66450"/>
    <w:rsid w:val="00D664FC"/>
    <w:rsid w:val="00D74B9D"/>
    <w:rsid w:val="00D75535"/>
    <w:rsid w:val="00D7557D"/>
    <w:rsid w:val="00D83AE9"/>
    <w:rsid w:val="00D86255"/>
    <w:rsid w:val="00D87E7B"/>
    <w:rsid w:val="00D90E34"/>
    <w:rsid w:val="00D939B9"/>
    <w:rsid w:val="00D95D06"/>
    <w:rsid w:val="00D96D0D"/>
    <w:rsid w:val="00DA34F1"/>
    <w:rsid w:val="00DA6B6A"/>
    <w:rsid w:val="00DB2251"/>
    <w:rsid w:val="00DB3AFC"/>
    <w:rsid w:val="00DB424E"/>
    <w:rsid w:val="00DB5BC3"/>
    <w:rsid w:val="00DB64B2"/>
    <w:rsid w:val="00DC0BD9"/>
    <w:rsid w:val="00DC3EE4"/>
    <w:rsid w:val="00DE0929"/>
    <w:rsid w:val="00DE5F4E"/>
    <w:rsid w:val="00DF1DE7"/>
    <w:rsid w:val="00DF3CF9"/>
    <w:rsid w:val="00DF5B41"/>
    <w:rsid w:val="00DF699D"/>
    <w:rsid w:val="00DF7768"/>
    <w:rsid w:val="00E0125A"/>
    <w:rsid w:val="00E07D37"/>
    <w:rsid w:val="00E11E11"/>
    <w:rsid w:val="00E302F0"/>
    <w:rsid w:val="00E32728"/>
    <w:rsid w:val="00E34517"/>
    <w:rsid w:val="00E36281"/>
    <w:rsid w:val="00E44381"/>
    <w:rsid w:val="00E46CE7"/>
    <w:rsid w:val="00E603FA"/>
    <w:rsid w:val="00E63A6F"/>
    <w:rsid w:val="00E73D8F"/>
    <w:rsid w:val="00E75D2A"/>
    <w:rsid w:val="00E771E6"/>
    <w:rsid w:val="00E857D1"/>
    <w:rsid w:val="00E878ED"/>
    <w:rsid w:val="00E9010F"/>
    <w:rsid w:val="00EA14D8"/>
    <w:rsid w:val="00EA43D3"/>
    <w:rsid w:val="00EA4ED1"/>
    <w:rsid w:val="00EC191A"/>
    <w:rsid w:val="00EC4E1C"/>
    <w:rsid w:val="00ED4956"/>
    <w:rsid w:val="00EE3874"/>
    <w:rsid w:val="00EE63B1"/>
    <w:rsid w:val="00EF0134"/>
    <w:rsid w:val="00EF16A8"/>
    <w:rsid w:val="00EF2DD7"/>
    <w:rsid w:val="00EF58FA"/>
    <w:rsid w:val="00EF68AD"/>
    <w:rsid w:val="00F03AD9"/>
    <w:rsid w:val="00F05D80"/>
    <w:rsid w:val="00F11F96"/>
    <w:rsid w:val="00F17F86"/>
    <w:rsid w:val="00F27241"/>
    <w:rsid w:val="00F350D4"/>
    <w:rsid w:val="00F3519A"/>
    <w:rsid w:val="00F549A0"/>
    <w:rsid w:val="00F561FA"/>
    <w:rsid w:val="00F62188"/>
    <w:rsid w:val="00F64BD9"/>
    <w:rsid w:val="00F77A2E"/>
    <w:rsid w:val="00F77AAD"/>
    <w:rsid w:val="00F818A3"/>
    <w:rsid w:val="00F85BA4"/>
    <w:rsid w:val="00F90169"/>
    <w:rsid w:val="00F97409"/>
    <w:rsid w:val="00F97E26"/>
    <w:rsid w:val="00FA08E8"/>
    <w:rsid w:val="00FB29C9"/>
    <w:rsid w:val="00FB3B8C"/>
    <w:rsid w:val="00FB551F"/>
    <w:rsid w:val="00FC470B"/>
    <w:rsid w:val="00FD0178"/>
    <w:rsid w:val="00FD6775"/>
    <w:rsid w:val="00FD7CD8"/>
    <w:rsid w:val="00FE4CDC"/>
    <w:rsid w:val="00FE721B"/>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0F2384"/>
  <w15:chartTrackingRefBased/>
  <w15:docId w15:val="{4132A1BC-CCCA-44A1-9430-8AF91880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after="120"/>
      <w:outlineLvl w:val="1"/>
    </w:pPr>
    <w:rPr>
      <w:color w:val="FF0000"/>
      <w:sz w:val="28"/>
    </w:rPr>
  </w:style>
  <w:style w:type="paragraph" w:styleId="Heading3">
    <w:name w:val="heading 3"/>
    <w:basedOn w:val="Normal"/>
    <w:next w:val="Normal"/>
    <w:qFormat/>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customStyle="1" w:styleId="ruler0">
    <w:name w:val="ruler 0"/>
    <w:basedOn w:val="Normal"/>
    <w:uiPriority w:val="99"/>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2">
    <w:name w:val="ruler 2"/>
    <w:basedOn w:val="Normal"/>
    <w:pPr>
      <w:widowControl w:val="0"/>
      <w:tabs>
        <w:tab w:val="left" w:pos="576"/>
        <w:tab w:val="left" w:pos="4176"/>
      </w:tabs>
      <w:autoSpaceDE w:val="0"/>
      <w:autoSpaceDN w:val="0"/>
      <w:adjustRightInd w:val="0"/>
      <w:ind w:left="1152"/>
    </w:pPr>
    <w:rPr>
      <w:rFonts w:ascii="New Century Schoolbook" w:hAnsi="New Century Schoolbook"/>
      <w:noProof/>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lang w:val="fr-FR"/>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79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0613"/>
    <w:rPr>
      <w:rFonts w:ascii="Tahoma" w:hAnsi="Tahoma" w:cs="Tahoma"/>
      <w:sz w:val="16"/>
      <w:szCs w:val="16"/>
    </w:rPr>
  </w:style>
  <w:style w:type="character" w:styleId="CommentReference">
    <w:name w:val="annotation reference"/>
    <w:semiHidden/>
    <w:rsid w:val="000B0FFD"/>
    <w:rPr>
      <w:sz w:val="16"/>
      <w:szCs w:val="16"/>
    </w:rPr>
  </w:style>
  <w:style w:type="paragraph" w:styleId="CommentText">
    <w:name w:val="annotation text"/>
    <w:basedOn w:val="Normal"/>
    <w:semiHidden/>
    <w:rsid w:val="000B0FFD"/>
    <w:rPr>
      <w:sz w:val="20"/>
      <w:szCs w:val="20"/>
    </w:rPr>
  </w:style>
  <w:style w:type="paragraph" w:styleId="CommentSubject">
    <w:name w:val="annotation subject"/>
    <w:basedOn w:val="CommentText"/>
    <w:next w:val="CommentText"/>
    <w:semiHidden/>
    <w:rsid w:val="000B0FFD"/>
    <w:rPr>
      <w:b/>
      <w:bCs/>
    </w:rPr>
  </w:style>
  <w:style w:type="paragraph" w:styleId="NormalWeb">
    <w:name w:val="Normal (Web)"/>
    <w:basedOn w:val="Normal"/>
    <w:rsid w:val="00D664FC"/>
    <w:pPr>
      <w:spacing w:before="100" w:beforeAutospacing="1" w:after="100" w:afterAutospacing="1"/>
    </w:pPr>
    <w:rPr>
      <w:rFonts w:eastAsia="Calibri"/>
    </w:rPr>
  </w:style>
  <w:style w:type="character" w:customStyle="1" w:styleId="HeaderChar">
    <w:name w:val="Header Char"/>
    <w:link w:val="Header"/>
    <w:rsid w:val="00D74B9D"/>
    <w:rPr>
      <w:sz w:val="24"/>
      <w:szCs w:val="24"/>
    </w:rPr>
  </w:style>
  <w:style w:type="paragraph" w:styleId="NoSpacing">
    <w:name w:val="No Spacing"/>
    <w:uiPriority w:val="1"/>
    <w:qFormat/>
    <w:rsid w:val="002C2384"/>
    <w:rPr>
      <w:sz w:val="24"/>
      <w:szCs w:val="24"/>
    </w:rPr>
  </w:style>
  <w:style w:type="paragraph" w:customStyle="1" w:styleId="NumberList1">
    <w:name w:val="Number List 1"/>
    <w:aliases w:val="2,3,Numbered List - 1,3...,section 1,N ormal italic 1"/>
    <w:basedOn w:val="Normal"/>
    <w:link w:val="NumberList1Char"/>
    <w:qFormat/>
    <w:rsid w:val="00734959"/>
    <w:pPr>
      <w:spacing w:before="240"/>
      <w:ind w:left="720"/>
    </w:pPr>
  </w:style>
  <w:style w:type="character" w:customStyle="1" w:styleId="NumberList1Char">
    <w:name w:val="Number List 1 Char"/>
    <w:aliases w:val="2 Char,3 Char,Numbered List - 1 Char,3... Char"/>
    <w:link w:val="NumberList1"/>
    <w:rsid w:val="00734959"/>
    <w:rPr>
      <w:sz w:val="24"/>
      <w:szCs w:val="24"/>
    </w:rPr>
  </w:style>
  <w:style w:type="character" w:customStyle="1" w:styleId="FooterChar">
    <w:name w:val="Footer Char"/>
    <w:link w:val="Footer"/>
    <w:uiPriority w:val="99"/>
    <w:rsid w:val="00064B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web.wo.fs.fed.us/fire/f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lderness.net/NWPS/training" TargetMode="External"/><Relationship Id="rId4" Type="http://schemas.openxmlformats.org/officeDocument/2006/relationships/settings" Target="settings.xml"/><Relationship Id="rId9" Type="http://schemas.openxmlformats.org/officeDocument/2006/relationships/hyperlink" Target="http://www.wilderness.net/toolbox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E62A-6D80-451F-B82B-BCB8D59E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15794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FIRE PLAN CHECKLIST FOR WILDERNESS</vt:lpstr>
    </vt:vector>
  </TitlesOfParts>
  <Company>USDA Forest Service</Company>
  <LinksUpToDate>false</LinksUpToDate>
  <CharactersWithSpaces>18299</CharactersWithSpaces>
  <SharedDoc>false</SharedDoc>
  <HLinks>
    <vt:vector size="18" baseType="variant">
      <vt:variant>
        <vt:i4>3997792</vt:i4>
      </vt:variant>
      <vt:variant>
        <vt:i4>6</vt:i4>
      </vt:variant>
      <vt:variant>
        <vt:i4>0</vt:i4>
      </vt:variant>
      <vt:variant>
        <vt:i4>5</vt:i4>
      </vt:variant>
      <vt:variant>
        <vt:lpwstr>http://www.wilderness.net/NWPS/training</vt:lpwstr>
      </vt:variant>
      <vt:variant>
        <vt:lpwstr/>
      </vt:variant>
      <vt:variant>
        <vt:i4>2424866</vt:i4>
      </vt:variant>
      <vt:variant>
        <vt:i4>3</vt:i4>
      </vt:variant>
      <vt:variant>
        <vt:i4>0</vt:i4>
      </vt:variant>
      <vt:variant>
        <vt:i4>5</vt:i4>
      </vt:variant>
      <vt:variant>
        <vt:lpwstr>http://www.wilderness.net/toolboxes</vt:lpwstr>
      </vt:variant>
      <vt:variant>
        <vt:lpwstr/>
      </vt:variant>
      <vt:variant>
        <vt:i4>3145848</vt:i4>
      </vt:variant>
      <vt:variant>
        <vt:i4>0</vt:i4>
      </vt:variant>
      <vt:variant>
        <vt:i4>0</vt:i4>
      </vt:variant>
      <vt:variant>
        <vt:i4>5</vt:i4>
      </vt:variant>
      <vt:variant>
        <vt:lpwstr>http://fsweb.wo.fs.fed.us/fire/fmp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PLAN CHECKLIST FOR WILDERNESS</dc:title>
  <dc:subject/>
  <dc:creator>janarella</dc:creator>
  <cp:keywords/>
  <dc:description/>
  <cp:lastModifiedBy>Sky Gennette</cp:lastModifiedBy>
  <cp:revision>2</cp:revision>
  <cp:lastPrinted>2007-05-23T20:44:00Z</cp:lastPrinted>
  <dcterms:created xsi:type="dcterms:W3CDTF">2020-01-30T18:10:00Z</dcterms:created>
  <dcterms:modified xsi:type="dcterms:W3CDTF">2020-01-30T18:10:00Z</dcterms:modified>
</cp:coreProperties>
</file>