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F97C" w14:textId="77777777" w:rsidR="004712AB" w:rsidRPr="004712AB" w:rsidRDefault="00E03061" w:rsidP="004712A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FIRE MGT. </w:t>
      </w:r>
      <w:r w:rsidR="004712AB" w:rsidRPr="004712AB">
        <w:rPr>
          <w:rFonts w:ascii="Arial" w:hAnsi="Arial" w:cs="Arial"/>
          <w:u w:val="none"/>
        </w:rPr>
        <w:t>S</w:t>
      </w:r>
      <w:r w:rsidR="00AF39C8">
        <w:rPr>
          <w:rFonts w:ascii="Arial" w:hAnsi="Arial" w:cs="Arial"/>
          <w:u w:val="none"/>
        </w:rPr>
        <w:t>TANDARDS</w:t>
      </w:r>
    </w:p>
    <w:p w14:paraId="191CCF6F" w14:textId="77777777" w:rsidR="0059011C" w:rsidRDefault="0059011C" w:rsidP="00AF39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Heritage Sites</w:t>
      </w:r>
    </w:p>
    <w:p w14:paraId="014E9072" w14:textId="77777777" w:rsidR="004712AB" w:rsidRPr="004712AB" w:rsidRDefault="0059011C" w:rsidP="00AF39C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(</w:t>
      </w:r>
      <w:r w:rsidR="004712AB" w:rsidRPr="004712AB">
        <w:rPr>
          <w:rFonts w:ascii="Arial" w:hAnsi="Arial" w:cs="Arial"/>
          <w:u w:val="none"/>
        </w:rPr>
        <w:t xml:space="preserve">Historic </w:t>
      </w:r>
      <w:r w:rsidR="00BF66F2">
        <w:rPr>
          <w:rFonts w:ascii="Arial" w:hAnsi="Arial" w:cs="Arial"/>
          <w:u w:val="none"/>
        </w:rPr>
        <w:t>Sites</w:t>
      </w:r>
      <w:r>
        <w:rPr>
          <w:rFonts w:ascii="Arial" w:hAnsi="Arial" w:cs="Arial"/>
          <w:u w:val="none"/>
        </w:rPr>
        <w:t>/Areas</w:t>
      </w:r>
      <w:r w:rsidR="00BF66F2">
        <w:rPr>
          <w:rFonts w:ascii="Arial" w:hAnsi="Arial" w:cs="Arial"/>
          <w:u w:val="none"/>
        </w:rPr>
        <w:t xml:space="preserve"> </w:t>
      </w:r>
      <w:r w:rsidR="000A5EBE">
        <w:rPr>
          <w:rFonts w:ascii="Arial" w:hAnsi="Arial" w:cs="Arial"/>
          <w:u w:val="none"/>
        </w:rPr>
        <w:t>and</w:t>
      </w:r>
      <w:r w:rsidR="004712AB" w:rsidRPr="004712AB">
        <w:rPr>
          <w:rFonts w:ascii="Arial" w:hAnsi="Arial" w:cs="Arial"/>
          <w:u w:val="none"/>
        </w:rPr>
        <w:t xml:space="preserve"> </w:t>
      </w:r>
      <w:r w:rsidR="00BF66F2">
        <w:rPr>
          <w:rFonts w:ascii="Arial" w:hAnsi="Arial" w:cs="Arial"/>
          <w:u w:val="none"/>
        </w:rPr>
        <w:t>Prehistoric/</w:t>
      </w:r>
      <w:r w:rsidR="004712AB" w:rsidRPr="004712AB">
        <w:rPr>
          <w:rFonts w:ascii="Arial" w:hAnsi="Arial" w:cs="Arial"/>
          <w:u w:val="none"/>
        </w:rPr>
        <w:t xml:space="preserve">Special </w:t>
      </w:r>
      <w:r w:rsidR="006D0E6A">
        <w:rPr>
          <w:rFonts w:ascii="Arial" w:hAnsi="Arial" w:cs="Arial"/>
          <w:u w:val="none"/>
        </w:rPr>
        <w:t>Sites</w:t>
      </w:r>
      <w:r>
        <w:rPr>
          <w:rFonts w:ascii="Arial" w:hAnsi="Arial" w:cs="Arial"/>
          <w:u w:val="none"/>
        </w:rPr>
        <w:t>)</w:t>
      </w:r>
    </w:p>
    <w:p w14:paraId="3E0824F4" w14:textId="77777777" w:rsidR="004712AB" w:rsidRPr="00D609DD" w:rsidRDefault="004712AB">
      <w:pPr>
        <w:rPr>
          <w:rFonts w:ascii="Arial" w:hAnsi="Arial" w:cs="Arial"/>
          <w:sz w:val="20"/>
          <w:szCs w:val="20"/>
        </w:rPr>
      </w:pPr>
    </w:p>
    <w:p w14:paraId="597E7FAE" w14:textId="77777777" w:rsidR="004712AB" w:rsidRDefault="004712AB">
      <w:pPr>
        <w:pStyle w:val="Heading1"/>
        <w:rPr>
          <w:rFonts w:ascii="Arial" w:hAnsi="Arial" w:cs="Arial"/>
          <w:i/>
          <w:iCs/>
          <w:sz w:val="22"/>
          <w:szCs w:val="22"/>
        </w:rPr>
      </w:pPr>
    </w:p>
    <w:p w14:paraId="64F50FC0" w14:textId="77777777" w:rsidR="004712AB" w:rsidRPr="00D609DD" w:rsidRDefault="004712AB">
      <w:pPr>
        <w:pStyle w:val="Heading1"/>
        <w:rPr>
          <w:rFonts w:ascii="Arial" w:hAnsi="Arial" w:cs="Arial"/>
          <w:i/>
          <w:iCs/>
          <w:sz w:val="22"/>
          <w:szCs w:val="22"/>
        </w:rPr>
      </w:pPr>
      <w:r w:rsidRPr="00D609DD">
        <w:rPr>
          <w:rFonts w:ascii="Arial" w:hAnsi="Arial" w:cs="Arial"/>
          <w:i/>
          <w:iCs/>
          <w:sz w:val="22"/>
          <w:szCs w:val="22"/>
        </w:rPr>
        <w:t>OBJECTIVES</w:t>
      </w:r>
    </w:p>
    <w:p w14:paraId="286A14EA" w14:textId="77777777" w:rsidR="004712AB" w:rsidRPr="00D609DD" w:rsidRDefault="004712AB">
      <w:pPr>
        <w:rPr>
          <w:rFonts w:ascii="Arial" w:hAnsi="Arial" w:cs="Arial"/>
          <w:sz w:val="20"/>
          <w:szCs w:val="20"/>
        </w:rPr>
      </w:pPr>
    </w:p>
    <w:p w14:paraId="08B11886" w14:textId="77777777" w:rsidR="004712AB" w:rsidRPr="00D609DD" w:rsidRDefault="004712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09DD">
        <w:rPr>
          <w:rFonts w:ascii="Arial" w:hAnsi="Arial" w:cs="Arial"/>
          <w:sz w:val="20"/>
          <w:szCs w:val="20"/>
        </w:rPr>
        <w:t>Ret</w:t>
      </w:r>
      <w:r w:rsidR="00E111F6">
        <w:rPr>
          <w:rFonts w:ascii="Arial" w:hAnsi="Arial" w:cs="Arial"/>
          <w:sz w:val="20"/>
          <w:szCs w:val="20"/>
        </w:rPr>
        <w:t>aining the</w:t>
      </w:r>
      <w:r w:rsidRPr="00D609DD">
        <w:rPr>
          <w:rFonts w:ascii="Arial" w:hAnsi="Arial" w:cs="Arial"/>
          <w:sz w:val="20"/>
          <w:szCs w:val="20"/>
        </w:rPr>
        <w:t xml:space="preserve"> structural integrity, including </w:t>
      </w:r>
      <w:r w:rsidR="005D6178">
        <w:rPr>
          <w:rFonts w:ascii="Arial" w:hAnsi="Arial" w:cs="Arial"/>
          <w:sz w:val="20"/>
          <w:szCs w:val="20"/>
        </w:rPr>
        <w:t xml:space="preserve">exterior and interior materials, </w:t>
      </w:r>
      <w:r w:rsidR="000A5EBE">
        <w:rPr>
          <w:rFonts w:ascii="Arial" w:hAnsi="Arial" w:cs="Arial"/>
          <w:sz w:val="20"/>
          <w:szCs w:val="20"/>
        </w:rPr>
        <w:t>site layout/location, landscape</w:t>
      </w:r>
      <w:r w:rsidR="005D6178">
        <w:rPr>
          <w:rFonts w:ascii="Arial" w:hAnsi="Arial" w:cs="Arial"/>
          <w:sz w:val="20"/>
          <w:szCs w:val="20"/>
        </w:rPr>
        <w:t xml:space="preserve"> features</w:t>
      </w:r>
      <w:r w:rsidR="000A5EBE">
        <w:rPr>
          <w:rFonts w:ascii="Arial" w:hAnsi="Arial" w:cs="Arial"/>
          <w:sz w:val="20"/>
          <w:szCs w:val="20"/>
        </w:rPr>
        <w:t>, a</w:t>
      </w:r>
      <w:r w:rsidRPr="00D609DD">
        <w:rPr>
          <w:rFonts w:ascii="Arial" w:hAnsi="Arial" w:cs="Arial"/>
          <w:sz w:val="20"/>
          <w:szCs w:val="20"/>
        </w:rPr>
        <w:t xml:space="preserve">nd other </w:t>
      </w:r>
      <w:r w:rsidR="005D6178">
        <w:rPr>
          <w:rFonts w:ascii="Arial" w:hAnsi="Arial" w:cs="Arial"/>
          <w:sz w:val="20"/>
          <w:szCs w:val="20"/>
        </w:rPr>
        <w:t>historic elements of the site</w:t>
      </w:r>
      <w:r w:rsidRPr="00D609DD">
        <w:rPr>
          <w:rFonts w:ascii="Arial" w:hAnsi="Arial" w:cs="Arial"/>
          <w:sz w:val="20"/>
          <w:szCs w:val="20"/>
        </w:rPr>
        <w:t>.</w:t>
      </w:r>
    </w:p>
    <w:p w14:paraId="0D06730C" w14:textId="77777777" w:rsidR="004712AB" w:rsidRDefault="004712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09DD">
        <w:rPr>
          <w:rFonts w:ascii="Arial" w:hAnsi="Arial" w:cs="Arial"/>
          <w:sz w:val="20"/>
          <w:szCs w:val="20"/>
        </w:rPr>
        <w:t>Minim</w:t>
      </w:r>
      <w:r w:rsidR="005D6178">
        <w:rPr>
          <w:rFonts w:ascii="Arial" w:hAnsi="Arial" w:cs="Arial"/>
          <w:sz w:val="20"/>
          <w:szCs w:val="20"/>
        </w:rPr>
        <w:t>iz</w:t>
      </w:r>
      <w:r w:rsidR="00E111F6">
        <w:rPr>
          <w:rFonts w:ascii="Arial" w:hAnsi="Arial" w:cs="Arial"/>
          <w:sz w:val="20"/>
          <w:szCs w:val="20"/>
        </w:rPr>
        <w:t>ing</w:t>
      </w:r>
      <w:r w:rsidRPr="00D609DD">
        <w:rPr>
          <w:rFonts w:ascii="Arial" w:hAnsi="Arial" w:cs="Arial"/>
          <w:sz w:val="20"/>
          <w:szCs w:val="20"/>
        </w:rPr>
        <w:t xml:space="preserve"> visual impacts </w:t>
      </w:r>
      <w:r w:rsidR="000A5EBE">
        <w:rPr>
          <w:rFonts w:ascii="Arial" w:hAnsi="Arial" w:cs="Arial"/>
          <w:sz w:val="20"/>
          <w:szCs w:val="20"/>
        </w:rPr>
        <w:t>as seen from access roads and trails.</w:t>
      </w:r>
    </w:p>
    <w:p w14:paraId="4B7846D6" w14:textId="77777777" w:rsidR="00BF66F2" w:rsidRDefault="005D617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Retain</w:t>
      </w:r>
      <w:r w:rsidR="00E111F6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the diversity of the </w:t>
      </w:r>
      <w:r w:rsidR="00A44B04">
        <w:rPr>
          <w:rFonts w:ascii="Arial" w:hAnsi="Arial" w:cs="Arial"/>
          <w:sz w:val="20"/>
          <w:szCs w:val="20"/>
        </w:rPr>
        <w:t>H</w:t>
      </w:r>
      <w:r w:rsidR="0059011C">
        <w:rPr>
          <w:rFonts w:ascii="Arial" w:hAnsi="Arial" w:cs="Arial"/>
          <w:sz w:val="20"/>
          <w:szCs w:val="20"/>
        </w:rPr>
        <w:t>eritage S</w:t>
      </w:r>
      <w:r w:rsidR="00BF66F2">
        <w:rPr>
          <w:rFonts w:ascii="Arial" w:hAnsi="Arial" w:cs="Arial"/>
          <w:sz w:val="20"/>
          <w:szCs w:val="20"/>
        </w:rPr>
        <w:t xml:space="preserve">ites </w:t>
      </w:r>
      <w:r w:rsidR="00A44B04">
        <w:rPr>
          <w:rFonts w:ascii="Arial" w:hAnsi="Arial" w:cs="Arial"/>
          <w:sz w:val="20"/>
          <w:szCs w:val="20"/>
        </w:rPr>
        <w:t xml:space="preserve">on the WWNF </w:t>
      </w:r>
      <w:r>
        <w:rPr>
          <w:rFonts w:ascii="Arial" w:hAnsi="Arial" w:cs="Arial"/>
          <w:sz w:val="20"/>
          <w:szCs w:val="20"/>
        </w:rPr>
        <w:t>which includes</w:t>
      </w:r>
      <w:r w:rsidR="00A44B04">
        <w:rPr>
          <w:rFonts w:ascii="Arial" w:hAnsi="Arial" w:cs="Arial"/>
          <w:sz w:val="20"/>
          <w:szCs w:val="20"/>
        </w:rPr>
        <w:t xml:space="preserve">: </w:t>
      </w:r>
    </w:p>
    <w:p w14:paraId="6042516A" w14:textId="77777777" w:rsidR="00BF66F2" w:rsidRDefault="00BF66F2" w:rsidP="00BF66F2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F66F2">
        <w:rPr>
          <w:rFonts w:ascii="Arial" w:hAnsi="Arial" w:cs="Arial"/>
          <w:sz w:val="20"/>
          <w:szCs w:val="20"/>
          <w:u w:val="single"/>
        </w:rPr>
        <w:t>Historic</w:t>
      </w:r>
      <w:r>
        <w:rPr>
          <w:rFonts w:ascii="Arial" w:hAnsi="Arial" w:cs="Arial"/>
          <w:sz w:val="20"/>
          <w:szCs w:val="20"/>
        </w:rPr>
        <w:t xml:space="preserve">:  </w:t>
      </w:r>
      <w:r w:rsidR="00A44B04">
        <w:rPr>
          <w:rFonts w:ascii="Arial" w:hAnsi="Arial" w:cs="Arial"/>
          <w:sz w:val="20"/>
          <w:szCs w:val="20"/>
        </w:rPr>
        <w:t xml:space="preserve">Cabins, ditches, barns, dams, airstrips, bridges, tunnels, </w:t>
      </w:r>
      <w:r w:rsidR="00CF7E71">
        <w:rPr>
          <w:rFonts w:ascii="Arial" w:hAnsi="Arial" w:cs="Arial"/>
          <w:sz w:val="20"/>
          <w:szCs w:val="20"/>
        </w:rPr>
        <w:t xml:space="preserve">mine shafts, ranch </w:t>
      </w:r>
      <w:r w:rsidR="00A44B04">
        <w:rPr>
          <w:rFonts w:ascii="Arial" w:hAnsi="Arial" w:cs="Arial"/>
          <w:sz w:val="20"/>
          <w:szCs w:val="20"/>
        </w:rPr>
        <w:t xml:space="preserve">houses, </w:t>
      </w:r>
      <w:r w:rsidR="00855D3B">
        <w:rPr>
          <w:rFonts w:ascii="Arial" w:hAnsi="Arial" w:cs="Arial"/>
          <w:sz w:val="20"/>
          <w:szCs w:val="20"/>
        </w:rPr>
        <w:t xml:space="preserve">farming equipment, </w:t>
      </w:r>
      <w:r w:rsidR="00A44B04">
        <w:rPr>
          <w:rFonts w:ascii="Arial" w:hAnsi="Arial" w:cs="Arial"/>
          <w:sz w:val="20"/>
          <w:szCs w:val="20"/>
        </w:rPr>
        <w:t xml:space="preserve">guard stations, lookouts, fences, </w:t>
      </w:r>
      <w:r w:rsidR="00D55071">
        <w:rPr>
          <w:rFonts w:ascii="Arial" w:hAnsi="Arial" w:cs="Arial"/>
          <w:sz w:val="20"/>
          <w:szCs w:val="20"/>
        </w:rPr>
        <w:t xml:space="preserve">corrals, railroad grades, sheds, roads, outhouses, root cellars, spring boxes, </w:t>
      </w:r>
      <w:r w:rsidR="001402B3">
        <w:rPr>
          <w:rFonts w:ascii="Arial" w:hAnsi="Arial" w:cs="Arial"/>
          <w:sz w:val="20"/>
          <w:szCs w:val="20"/>
        </w:rPr>
        <w:t>etc.</w:t>
      </w:r>
    </w:p>
    <w:p w14:paraId="6B3A28E5" w14:textId="77777777" w:rsidR="00A44B04" w:rsidRPr="00D609DD" w:rsidRDefault="00BF66F2" w:rsidP="00BF66F2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Prehistoric</w:t>
      </w:r>
      <w:r w:rsidR="00DD55E3">
        <w:rPr>
          <w:rFonts w:ascii="Arial" w:hAnsi="Arial" w:cs="Arial"/>
          <w:sz w:val="20"/>
          <w:szCs w:val="20"/>
          <w:u w:val="single"/>
        </w:rPr>
        <w:t>/special Sites</w:t>
      </w:r>
      <w:r w:rsidRPr="00BF66F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D55E3">
        <w:rPr>
          <w:rFonts w:ascii="Arial" w:hAnsi="Arial" w:cs="Arial"/>
          <w:sz w:val="20"/>
          <w:szCs w:val="20"/>
        </w:rPr>
        <w:t xml:space="preserve">Pit house, </w:t>
      </w:r>
      <w:proofErr w:type="spellStart"/>
      <w:r w:rsidR="00DD55E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ockart</w:t>
      </w:r>
      <w:proofErr w:type="spellEnd"/>
      <w:r>
        <w:rPr>
          <w:rFonts w:ascii="Arial" w:hAnsi="Arial" w:cs="Arial"/>
          <w:sz w:val="20"/>
          <w:szCs w:val="20"/>
        </w:rPr>
        <w:t xml:space="preserve">, caves, </w:t>
      </w:r>
      <w:r w:rsidR="00DD55E3">
        <w:rPr>
          <w:rFonts w:ascii="Arial" w:hAnsi="Arial" w:cs="Arial"/>
          <w:sz w:val="20"/>
          <w:szCs w:val="20"/>
        </w:rPr>
        <w:t xml:space="preserve">rock shelters, </w:t>
      </w:r>
      <w:r>
        <w:rPr>
          <w:rFonts w:ascii="Arial" w:hAnsi="Arial" w:cs="Arial"/>
          <w:sz w:val="20"/>
          <w:szCs w:val="20"/>
        </w:rPr>
        <w:t xml:space="preserve">vision quest sites, cultural areas (berry and root </w:t>
      </w:r>
      <w:r w:rsidR="00A5452F">
        <w:rPr>
          <w:rFonts w:ascii="Arial" w:hAnsi="Arial" w:cs="Arial"/>
          <w:sz w:val="20"/>
          <w:szCs w:val="20"/>
        </w:rPr>
        <w:t>harvest areas</w:t>
      </w:r>
      <w:r>
        <w:rPr>
          <w:rFonts w:ascii="Arial" w:hAnsi="Arial" w:cs="Arial"/>
          <w:sz w:val="20"/>
          <w:szCs w:val="20"/>
        </w:rPr>
        <w:t xml:space="preserve">), </w:t>
      </w:r>
      <w:r w:rsidR="00DD55E3">
        <w:rPr>
          <w:rFonts w:ascii="Arial" w:hAnsi="Arial" w:cs="Arial"/>
          <w:sz w:val="20"/>
          <w:szCs w:val="20"/>
        </w:rPr>
        <w:t xml:space="preserve">cambium trees, fishing sites, </w:t>
      </w:r>
      <w:r>
        <w:rPr>
          <w:rFonts w:ascii="Arial" w:hAnsi="Arial" w:cs="Arial"/>
          <w:sz w:val="20"/>
          <w:szCs w:val="20"/>
        </w:rPr>
        <w:t>lithic sites, material sources</w:t>
      </w:r>
      <w:r w:rsidR="00DD55E3">
        <w:rPr>
          <w:rFonts w:ascii="Arial" w:hAnsi="Arial" w:cs="Arial"/>
          <w:sz w:val="20"/>
          <w:szCs w:val="20"/>
        </w:rPr>
        <w:t>/quarries caches, graves, middens (</w:t>
      </w:r>
      <w:proofErr w:type="spellStart"/>
      <w:r w:rsidR="00DD55E3">
        <w:rPr>
          <w:rFonts w:ascii="Arial" w:hAnsi="Arial" w:cs="Arial"/>
          <w:sz w:val="20"/>
          <w:szCs w:val="20"/>
        </w:rPr>
        <w:t>eg.</w:t>
      </w:r>
      <w:proofErr w:type="spellEnd"/>
      <w:r w:rsidR="00DD55E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D55E3">
        <w:rPr>
          <w:rFonts w:ascii="Arial" w:hAnsi="Arial" w:cs="Arial"/>
          <w:sz w:val="20"/>
          <w:szCs w:val="20"/>
        </w:rPr>
        <w:t>Shell fish</w:t>
      </w:r>
      <w:proofErr w:type="gramEnd"/>
      <w:r w:rsidR="00DD55E3">
        <w:rPr>
          <w:rFonts w:ascii="Arial" w:hAnsi="Arial" w:cs="Arial"/>
          <w:sz w:val="20"/>
          <w:szCs w:val="20"/>
        </w:rPr>
        <w:t xml:space="preserve"> </w:t>
      </w:r>
      <w:r w:rsidR="00352329">
        <w:rPr>
          <w:rFonts w:ascii="Arial" w:hAnsi="Arial" w:cs="Arial"/>
          <w:sz w:val="20"/>
          <w:szCs w:val="20"/>
        </w:rPr>
        <w:t>deposits</w:t>
      </w:r>
      <w:r w:rsidR="00DD55E3">
        <w:rPr>
          <w:rFonts w:ascii="Arial" w:hAnsi="Arial" w:cs="Arial"/>
          <w:sz w:val="20"/>
          <w:szCs w:val="20"/>
        </w:rPr>
        <w:t>), rock cairns, camps</w:t>
      </w:r>
      <w:r>
        <w:rPr>
          <w:rFonts w:ascii="Arial" w:hAnsi="Arial" w:cs="Arial"/>
          <w:sz w:val="20"/>
          <w:szCs w:val="20"/>
        </w:rPr>
        <w:t>, etc.</w:t>
      </w:r>
    </w:p>
    <w:p w14:paraId="313FCDC8" w14:textId="77777777" w:rsidR="004712AB" w:rsidRPr="00D609DD" w:rsidRDefault="004712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3"/>
        <w:gridCol w:w="472"/>
        <w:gridCol w:w="472"/>
        <w:gridCol w:w="7213"/>
      </w:tblGrid>
      <w:tr w:rsidR="00A8318D" w:rsidRPr="00FD0ECC" w14:paraId="664A1817" w14:textId="77777777">
        <w:trPr>
          <w:cantSplit/>
          <w:trHeight w:val="1683"/>
        </w:trPr>
        <w:tc>
          <w:tcPr>
            <w:tcW w:w="473" w:type="dxa"/>
            <w:textDirection w:val="btLr"/>
          </w:tcPr>
          <w:p w14:paraId="77C63D68" w14:textId="77777777" w:rsidR="00A8318D" w:rsidRPr="009949F8" w:rsidRDefault="00A87E2F" w:rsidP="00A87E2F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9F8">
              <w:rPr>
                <w:rFonts w:ascii="Arial" w:hAnsi="Arial" w:cs="Arial"/>
                <w:b/>
                <w:bCs/>
                <w:sz w:val="20"/>
                <w:szCs w:val="20"/>
              </w:rPr>
              <w:t>Suppression</w:t>
            </w:r>
          </w:p>
        </w:tc>
        <w:tc>
          <w:tcPr>
            <w:tcW w:w="473" w:type="dxa"/>
            <w:textDirection w:val="btLr"/>
          </w:tcPr>
          <w:p w14:paraId="0B2EB120" w14:textId="77777777" w:rsidR="00A8318D" w:rsidRPr="009949F8" w:rsidRDefault="004332F8" w:rsidP="00A87E2F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9F8">
              <w:rPr>
                <w:rFonts w:ascii="Arial" w:hAnsi="Arial" w:cs="Arial"/>
                <w:b/>
                <w:bCs/>
                <w:sz w:val="20"/>
                <w:szCs w:val="20"/>
              </w:rPr>
              <w:t>Mop-Up</w:t>
            </w:r>
          </w:p>
        </w:tc>
        <w:tc>
          <w:tcPr>
            <w:tcW w:w="473" w:type="dxa"/>
            <w:textDirection w:val="btLr"/>
          </w:tcPr>
          <w:p w14:paraId="194DD34C" w14:textId="77777777" w:rsidR="00A8318D" w:rsidRPr="009949F8" w:rsidRDefault="004332F8" w:rsidP="00A87E2F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9F8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7437" w:type="dxa"/>
          </w:tcPr>
          <w:p w14:paraId="59AFC6B3" w14:textId="77777777" w:rsidR="004332F8" w:rsidRPr="009949F8" w:rsidRDefault="004332F8" w:rsidP="004332F8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766B4CB" w14:textId="77777777" w:rsidR="004332F8" w:rsidRPr="009949F8" w:rsidRDefault="004332F8" w:rsidP="004332F8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A329B93" w14:textId="77777777" w:rsidR="00A8318D" w:rsidRPr="009949F8" w:rsidRDefault="004332F8" w:rsidP="004332F8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949F8">
              <w:rPr>
                <w:rFonts w:ascii="Arial" w:hAnsi="Arial" w:cs="Arial"/>
                <w:sz w:val="22"/>
                <w:szCs w:val="22"/>
              </w:rPr>
              <w:t>STANDARDS</w:t>
            </w:r>
          </w:p>
          <w:p w14:paraId="1287295A" w14:textId="77777777" w:rsidR="009E3AC3" w:rsidRPr="009949F8" w:rsidRDefault="009E3AC3" w:rsidP="009E3AC3"/>
        </w:tc>
      </w:tr>
      <w:tr w:rsidR="0059011C" w:rsidRPr="00FD0ECC" w14:paraId="0EFA1018" w14:textId="77777777">
        <w:tc>
          <w:tcPr>
            <w:tcW w:w="473" w:type="dxa"/>
            <w:shd w:val="pct10" w:color="auto" w:fill="auto"/>
          </w:tcPr>
          <w:p w14:paraId="438B259D" w14:textId="77777777" w:rsidR="0059011C" w:rsidRPr="009949F8" w:rsidRDefault="0059011C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4C2ECA28" w14:textId="77777777" w:rsidR="0059011C" w:rsidRPr="009949F8" w:rsidRDefault="0059011C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3A0E3D5E" w14:textId="77777777" w:rsidR="0059011C" w:rsidRPr="009949F8" w:rsidRDefault="0059011C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shd w:val="pct10" w:color="auto" w:fill="auto"/>
          </w:tcPr>
          <w:p w14:paraId="4F551B03" w14:textId="77777777" w:rsidR="0059011C" w:rsidRPr="009949F8" w:rsidRDefault="0059011C" w:rsidP="00A87E2F">
            <w:pPr>
              <w:pStyle w:val="Heading1"/>
              <w:outlineLvl w:val="0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CONSULTATION</w:t>
            </w:r>
          </w:p>
        </w:tc>
      </w:tr>
      <w:tr w:rsidR="0059011C" w:rsidRPr="00FD0ECC" w14:paraId="22114D20" w14:textId="77777777">
        <w:tc>
          <w:tcPr>
            <w:tcW w:w="473" w:type="dxa"/>
          </w:tcPr>
          <w:p w14:paraId="2A481F91" w14:textId="77777777" w:rsidR="0059011C" w:rsidRPr="009949F8" w:rsidRDefault="0059011C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2BEFD605" w14:textId="77777777" w:rsidR="0059011C" w:rsidRPr="009949F8" w:rsidRDefault="0059011C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2AF23737" w14:textId="77777777" w:rsidR="0059011C" w:rsidRPr="009949F8" w:rsidRDefault="0059011C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293CF1B4" w14:textId="77777777" w:rsidR="0059011C" w:rsidRPr="0059011C" w:rsidRDefault="0059011C" w:rsidP="00A87E2F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59011C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Consult with the Unit Archeologist before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initiating actions within key heritage areas, and obtain GIS maps of sites maps of locations to mitigate.</w:t>
            </w:r>
          </w:p>
        </w:tc>
      </w:tr>
      <w:tr w:rsidR="00A87E2F" w:rsidRPr="00FD0ECC" w14:paraId="06B0F6A0" w14:textId="77777777">
        <w:tc>
          <w:tcPr>
            <w:tcW w:w="473" w:type="dxa"/>
            <w:shd w:val="pct10" w:color="auto" w:fill="auto"/>
          </w:tcPr>
          <w:p w14:paraId="0CC88A16" w14:textId="77777777" w:rsidR="00A87E2F" w:rsidRPr="009949F8" w:rsidRDefault="00A87E2F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04663015" w14:textId="77777777" w:rsidR="00A87E2F" w:rsidRPr="009949F8" w:rsidRDefault="00A87E2F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5F4F510C" w14:textId="77777777" w:rsidR="00A87E2F" w:rsidRPr="009949F8" w:rsidRDefault="00A87E2F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shd w:val="pct10" w:color="auto" w:fill="auto"/>
          </w:tcPr>
          <w:p w14:paraId="00E514C7" w14:textId="77777777" w:rsidR="00A87E2F" w:rsidRPr="009949F8" w:rsidRDefault="00A87E2F" w:rsidP="00A87E2F">
            <w:pPr>
              <w:pStyle w:val="Heading1"/>
              <w:outlineLvl w:val="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9949F8">
              <w:rPr>
                <w:rFonts w:ascii="Arial" w:hAnsi="Arial" w:cs="Arial"/>
                <w:sz w:val="20"/>
                <w:szCs w:val="20"/>
                <w:u w:val="none"/>
              </w:rPr>
              <w:t>FIRE PERIMETER</w:t>
            </w:r>
            <w:r w:rsidR="00582376">
              <w:rPr>
                <w:rFonts w:ascii="Arial" w:hAnsi="Arial" w:cs="Arial"/>
                <w:sz w:val="20"/>
                <w:szCs w:val="20"/>
                <w:u w:val="none"/>
              </w:rPr>
              <w:t>/LINE and</w:t>
            </w:r>
            <w:r w:rsidRPr="009949F8">
              <w:rPr>
                <w:rFonts w:ascii="Arial" w:hAnsi="Arial" w:cs="Arial"/>
                <w:sz w:val="20"/>
                <w:szCs w:val="20"/>
                <w:u w:val="none"/>
              </w:rPr>
              <w:t xml:space="preserve"> INTERIOR AREAS</w:t>
            </w:r>
          </w:p>
          <w:p w14:paraId="6F5ABA7B" w14:textId="77777777" w:rsidR="00A87E2F" w:rsidRPr="009949F8" w:rsidRDefault="00A87E2F" w:rsidP="009E3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18D" w:rsidRPr="00FD0ECC" w14:paraId="2D2CF8D9" w14:textId="77777777">
        <w:tc>
          <w:tcPr>
            <w:tcW w:w="473" w:type="dxa"/>
          </w:tcPr>
          <w:p w14:paraId="4DF21365" w14:textId="77777777" w:rsidR="00A8318D" w:rsidRPr="009949F8" w:rsidRDefault="004332F8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9F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5ADED72A" w14:textId="77777777" w:rsidR="00A8318D" w:rsidRPr="009949F8" w:rsidRDefault="004332F8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9F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31F15F6B" w14:textId="77777777" w:rsidR="00A8318D" w:rsidRPr="009949F8" w:rsidRDefault="004332F8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9F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13E65AB3" w14:textId="77777777" w:rsidR="00A8318D" w:rsidRPr="006D647D" w:rsidRDefault="009E3AC3" w:rsidP="009E3AC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949F8">
              <w:rPr>
                <w:rFonts w:ascii="Arial" w:hAnsi="Arial" w:cs="Arial"/>
                <w:sz w:val="20"/>
                <w:szCs w:val="20"/>
              </w:rPr>
              <w:t xml:space="preserve">Dozer use and line construction is not permitted within </w:t>
            </w:r>
            <w:r w:rsidR="009949F8" w:rsidRPr="009949F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9011C">
              <w:rPr>
                <w:rFonts w:ascii="Arial" w:hAnsi="Arial" w:cs="Arial"/>
                <w:sz w:val="20"/>
                <w:szCs w:val="20"/>
              </w:rPr>
              <w:t>Heritage</w:t>
            </w:r>
            <w:r w:rsidR="009949F8" w:rsidRPr="009949F8">
              <w:rPr>
                <w:rFonts w:ascii="Arial" w:hAnsi="Arial" w:cs="Arial"/>
                <w:sz w:val="20"/>
                <w:szCs w:val="20"/>
              </w:rPr>
              <w:t xml:space="preserve"> Site perimeter.  Consult with Unit Archaeologist</w:t>
            </w:r>
            <w:r w:rsidRPr="00994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9F8" w:rsidRPr="009949F8">
              <w:rPr>
                <w:rFonts w:ascii="Arial" w:hAnsi="Arial" w:cs="Arial"/>
                <w:sz w:val="20"/>
                <w:szCs w:val="20"/>
              </w:rPr>
              <w:t>for site perimeter and site maps.</w:t>
            </w:r>
            <w:r w:rsidR="00C51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CD0" w:rsidRPr="006D64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="005901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Heritage sites </w:t>
            </w:r>
            <w:r w:rsidR="00C51CD0" w:rsidRPr="006D64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hereafter meaning all Historic </w:t>
            </w:r>
            <w:r w:rsidR="0059011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structures and prehistoric/special sites)</w:t>
            </w:r>
            <w:r w:rsidR="00C51CD0" w:rsidRPr="006D64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07323BCE" w14:textId="77777777" w:rsidR="009E3AC3" w:rsidRPr="009949F8" w:rsidRDefault="009E3AC3" w:rsidP="009E3A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18D" w:rsidRPr="00FD0ECC" w14:paraId="40B0579B" w14:textId="77777777">
        <w:tc>
          <w:tcPr>
            <w:tcW w:w="473" w:type="dxa"/>
          </w:tcPr>
          <w:p w14:paraId="31535A59" w14:textId="77777777" w:rsidR="00A8318D" w:rsidRPr="009949F8" w:rsidRDefault="004332F8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9F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65BDE70A" w14:textId="77777777" w:rsidR="00A8318D" w:rsidRPr="009949F8" w:rsidRDefault="004332F8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9F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41555B40" w14:textId="77777777" w:rsidR="00A8318D" w:rsidRPr="009949F8" w:rsidRDefault="004332F8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9F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029A8051" w14:textId="77777777" w:rsidR="009E3AC3" w:rsidRPr="009949F8" w:rsidRDefault="009E3AC3" w:rsidP="009E3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9F8">
              <w:rPr>
                <w:rFonts w:ascii="Arial" w:hAnsi="Arial" w:cs="Arial"/>
                <w:sz w:val="20"/>
                <w:szCs w:val="20"/>
              </w:rPr>
              <w:t xml:space="preserve">Motorized travel equipment such as ATV, 6-wheelers, trucks are not permitted </w:t>
            </w:r>
            <w:r w:rsidR="009949F8" w:rsidRPr="009949F8">
              <w:rPr>
                <w:rFonts w:ascii="Arial" w:hAnsi="Arial" w:cs="Arial"/>
                <w:sz w:val="20"/>
                <w:szCs w:val="20"/>
              </w:rPr>
              <w:t>within the H</w:t>
            </w:r>
            <w:r w:rsidR="0059011C">
              <w:rPr>
                <w:rFonts w:ascii="Arial" w:hAnsi="Arial" w:cs="Arial"/>
                <w:sz w:val="20"/>
                <w:szCs w:val="20"/>
              </w:rPr>
              <w:t>eritage</w:t>
            </w:r>
            <w:r w:rsidR="009949F8" w:rsidRPr="009949F8">
              <w:rPr>
                <w:rFonts w:ascii="Arial" w:hAnsi="Arial" w:cs="Arial"/>
                <w:sz w:val="20"/>
                <w:szCs w:val="20"/>
              </w:rPr>
              <w:t xml:space="preserve"> Site perimeter.</w:t>
            </w:r>
          </w:p>
          <w:p w14:paraId="7C3963A3" w14:textId="77777777" w:rsidR="00A8318D" w:rsidRPr="009949F8" w:rsidRDefault="00A8318D" w:rsidP="009E3A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18D" w:rsidRPr="00FD0ECC" w14:paraId="2266EB78" w14:textId="77777777">
        <w:tc>
          <w:tcPr>
            <w:tcW w:w="473" w:type="dxa"/>
          </w:tcPr>
          <w:p w14:paraId="481DBBBC" w14:textId="77777777" w:rsidR="00A8318D" w:rsidRPr="009949F8" w:rsidRDefault="004332F8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9F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37B800C0" w14:textId="77777777" w:rsidR="00A8318D" w:rsidRPr="009949F8" w:rsidRDefault="004332F8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9F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29019D58" w14:textId="77777777" w:rsidR="00A8318D" w:rsidRPr="009949F8" w:rsidRDefault="004332F8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9F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3DFDF968" w14:textId="77777777" w:rsidR="009E3AC3" w:rsidRPr="009949F8" w:rsidRDefault="009E3AC3" w:rsidP="009E3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9F8">
              <w:rPr>
                <w:rFonts w:ascii="Arial" w:hAnsi="Arial" w:cs="Arial"/>
                <w:sz w:val="20"/>
                <w:szCs w:val="20"/>
              </w:rPr>
              <w:t xml:space="preserve">If hazard trees need to be cut during </w:t>
            </w:r>
            <w:proofErr w:type="gramStart"/>
            <w:r w:rsidR="009949F8" w:rsidRPr="009949F8">
              <w:rPr>
                <w:rFonts w:ascii="Arial" w:hAnsi="Arial" w:cs="Arial"/>
                <w:sz w:val="20"/>
                <w:szCs w:val="20"/>
              </w:rPr>
              <w:t>incident</w:t>
            </w:r>
            <w:proofErr w:type="gramEnd"/>
            <w:r w:rsidR="009949F8" w:rsidRPr="009949F8">
              <w:rPr>
                <w:rFonts w:ascii="Arial" w:hAnsi="Arial" w:cs="Arial"/>
                <w:sz w:val="20"/>
                <w:szCs w:val="20"/>
              </w:rPr>
              <w:t xml:space="preserve"> they will be directionally felled away from H</w:t>
            </w:r>
            <w:r w:rsidR="0059011C">
              <w:rPr>
                <w:rFonts w:ascii="Arial" w:hAnsi="Arial" w:cs="Arial"/>
                <w:sz w:val="20"/>
                <w:szCs w:val="20"/>
              </w:rPr>
              <w:t>eritage</w:t>
            </w:r>
            <w:r w:rsidR="009949F8" w:rsidRPr="009949F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59011C">
              <w:rPr>
                <w:rFonts w:ascii="Arial" w:hAnsi="Arial" w:cs="Arial"/>
                <w:sz w:val="20"/>
                <w:szCs w:val="20"/>
              </w:rPr>
              <w:t>ite</w:t>
            </w:r>
            <w:r w:rsidR="009949F8" w:rsidRPr="009949F8">
              <w:rPr>
                <w:rFonts w:ascii="Arial" w:hAnsi="Arial" w:cs="Arial"/>
                <w:sz w:val="20"/>
                <w:szCs w:val="20"/>
              </w:rPr>
              <w:t xml:space="preserve">, and kept outside of site perimeter.  Consultation with Unit Archaeologist for any removal of slash </w:t>
            </w:r>
            <w:r w:rsidRPr="009949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55ECB6" w14:textId="77777777" w:rsidR="00A8318D" w:rsidRPr="009949F8" w:rsidRDefault="00A8318D" w:rsidP="009E3A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18D" w:rsidRPr="00FD0ECC" w14:paraId="22A5F325" w14:textId="77777777">
        <w:tc>
          <w:tcPr>
            <w:tcW w:w="473" w:type="dxa"/>
          </w:tcPr>
          <w:p w14:paraId="61641CE7" w14:textId="77777777" w:rsidR="00A8318D" w:rsidRPr="00C51CD0" w:rsidRDefault="004332F8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CD0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58B5C09A" w14:textId="77777777" w:rsidR="00A8318D" w:rsidRPr="00C51CD0" w:rsidRDefault="004332F8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CD0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4FAAC95B" w14:textId="77777777" w:rsidR="00A8318D" w:rsidRPr="00C51CD0" w:rsidRDefault="004332F8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CD0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65FB9A19" w14:textId="77777777" w:rsidR="009E3AC3" w:rsidRPr="00C51CD0" w:rsidRDefault="009E3AC3" w:rsidP="009E3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CD0">
              <w:rPr>
                <w:rFonts w:ascii="Arial" w:hAnsi="Arial" w:cs="Arial"/>
                <w:sz w:val="20"/>
                <w:szCs w:val="20"/>
              </w:rPr>
              <w:t xml:space="preserve">All trees cut will have stumps cut flat and close to the ground (4-5 inch height).  Cover tops of stumps with dirt layer (1-2 inches). </w:t>
            </w:r>
          </w:p>
          <w:p w14:paraId="00539C75" w14:textId="77777777" w:rsidR="00A8318D" w:rsidRPr="00C51CD0" w:rsidRDefault="00A8318D" w:rsidP="009E3A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3AC3" w:rsidRPr="00FD0ECC" w14:paraId="7F9EFD9D" w14:textId="77777777">
        <w:tc>
          <w:tcPr>
            <w:tcW w:w="473" w:type="dxa"/>
          </w:tcPr>
          <w:p w14:paraId="536DA696" w14:textId="77777777" w:rsidR="009E3AC3" w:rsidRPr="005B4062" w:rsidRDefault="009E3AC3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09CB00B" w14:textId="77777777" w:rsidR="009E3AC3" w:rsidRPr="005B4062" w:rsidRDefault="004332F8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6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061A70E3" w14:textId="77777777" w:rsidR="009E3AC3" w:rsidRPr="005B4062" w:rsidRDefault="004332F8" w:rsidP="004332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6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3F69749B" w14:textId="77777777" w:rsidR="009E3AC3" w:rsidRPr="005B4062" w:rsidRDefault="009E3AC3" w:rsidP="009E3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062">
              <w:rPr>
                <w:rFonts w:ascii="Arial" w:hAnsi="Arial" w:cs="Arial"/>
                <w:sz w:val="20"/>
                <w:szCs w:val="20"/>
              </w:rPr>
              <w:t xml:space="preserve">Chop and roughen ends of all stumps and logs cut within 100 feet of </w:t>
            </w:r>
            <w:r w:rsidR="00C51CD0" w:rsidRPr="005B4062">
              <w:rPr>
                <w:rFonts w:ascii="Arial" w:hAnsi="Arial" w:cs="Arial"/>
                <w:sz w:val="20"/>
                <w:szCs w:val="20"/>
              </w:rPr>
              <w:t>H</w:t>
            </w:r>
            <w:r w:rsidR="0059011C">
              <w:rPr>
                <w:rFonts w:ascii="Arial" w:hAnsi="Arial" w:cs="Arial"/>
                <w:sz w:val="20"/>
                <w:szCs w:val="20"/>
              </w:rPr>
              <w:t>eritage Site</w:t>
            </w:r>
            <w:r w:rsidRPr="005B4062">
              <w:rPr>
                <w:rFonts w:ascii="Arial" w:hAnsi="Arial" w:cs="Arial"/>
                <w:sz w:val="20"/>
                <w:szCs w:val="20"/>
              </w:rPr>
              <w:t>.  Remove flush cut with ax or Pulaski.</w:t>
            </w:r>
          </w:p>
          <w:p w14:paraId="4BAB245E" w14:textId="77777777" w:rsidR="009E3AC3" w:rsidRPr="005B4062" w:rsidRDefault="009E3AC3" w:rsidP="009E3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178" w:rsidRPr="005B4062" w14:paraId="43E86C9A" w14:textId="77777777">
        <w:tc>
          <w:tcPr>
            <w:tcW w:w="473" w:type="dxa"/>
            <w:tcBorders>
              <w:right w:val="nil"/>
            </w:tcBorders>
          </w:tcPr>
          <w:p w14:paraId="11747D94" w14:textId="77777777" w:rsidR="005D6178" w:rsidRPr="005B4062" w:rsidRDefault="005D6178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3D024EE3" w14:textId="77777777" w:rsidR="005D6178" w:rsidRPr="005B4062" w:rsidRDefault="005D6178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1C99362E" w14:textId="77777777" w:rsidR="005D6178" w:rsidRDefault="005D6178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C042C6" w14:textId="77777777" w:rsidR="009969E0" w:rsidRDefault="009969E0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CE8B62" w14:textId="77777777" w:rsidR="009969E0" w:rsidRPr="005B4062" w:rsidRDefault="009969E0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tcBorders>
              <w:left w:val="nil"/>
            </w:tcBorders>
          </w:tcPr>
          <w:p w14:paraId="2CC60632" w14:textId="77777777" w:rsidR="005D6178" w:rsidRDefault="005D6178" w:rsidP="004072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69E0" w:rsidRPr="005B4062" w14:paraId="711B7DB4" w14:textId="77777777">
        <w:trPr>
          <w:cantSplit/>
          <w:trHeight w:val="1970"/>
        </w:trPr>
        <w:tc>
          <w:tcPr>
            <w:tcW w:w="473" w:type="dxa"/>
            <w:textDirection w:val="btLr"/>
          </w:tcPr>
          <w:p w14:paraId="469B31E0" w14:textId="77777777" w:rsidR="009969E0" w:rsidRPr="005B4062" w:rsidRDefault="009969E0" w:rsidP="009969E0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Suppression</w:t>
            </w:r>
          </w:p>
        </w:tc>
        <w:tc>
          <w:tcPr>
            <w:tcW w:w="473" w:type="dxa"/>
            <w:textDirection w:val="btLr"/>
          </w:tcPr>
          <w:p w14:paraId="4AD547B9" w14:textId="77777777" w:rsidR="009969E0" w:rsidRPr="005B4062" w:rsidRDefault="009969E0" w:rsidP="009969E0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Mop-Up</w:t>
            </w:r>
          </w:p>
        </w:tc>
        <w:tc>
          <w:tcPr>
            <w:tcW w:w="473" w:type="dxa"/>
            <w:textDirection w:val="btLr"/>
          </w:tcPr>
          <w:p w14:paraId="732D6CE1" w14:textId="77777777" w:rsidR="009969E0" w:rsidRPr="005B4062" w:rsidRDefault="009969E0" w:rsidP="009969E0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7437" w:type="dxa"/>
          </w:tcPr>
          <w:p w14:paraId="30B6EA6D" w14:textId="77777777" w:rsidR="009969E0" w:rsidRDefault="009969E0" w:rsidP="009969E0">
            <w:pPr>
              <w:tabs>
                <w:tab w:val="left" w:pos="2949"/>
                <w:tab w:val="left" w:pos="32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44C26A5" w14:textId="77777777" w:rsidR="009969E0" w:rsidRDefault="009969E0" w:rsidP="009969E0">
            <w:pPr>
              <w:tabs>
                <w:tab w:val="left" w:pos="2949"/>
                <w:tab w:val="left" w:pos="32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87379FC" w14:textId="77777777" w:rsidR="009969E0" w:rsidRPr="009969E0" w:rsidRDefault="009969E0" w:rsidP="009969E0">
            <w:pPr>
              <w:tabs>
                <w:tab w:val="left" w:pos="2949"/>
                <w:tab w:val="left" w:pos="32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969E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STANDARDS</w:t>
            </w:r>
          </w:p>
        </w:tc>
      </w:tr>
      <w:tr w:rsidR="001C1B06" w:rsidRPr="005B4062" w14:paraId="6AC64805" w14:textId="77777777">
        <w:tc>
          <w:tcPr>
            <w:tcW w:w="473" w:type="dxa"/>
            <w:shd w:val="pct10" w:color="auto" w:fill="auto"/>
          </w:tcPr>
          <w:p w14:paraId="46B25555" w14:textId="77777777" w:rsidR="001C1B06" w:rsidRPr="005B4062" w:rsidRDefault="001C1B06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428069EE" w14:textId="77777777" w:rsidR="001C1B06" w:rsidRPr="005B4062" w:rsidRDefault="001C1B06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536CB750" w14:textId="77777777" w:rsidR="001C1B06" w:rsidRPr="005B4062" w:rsidRDefault="001C1B06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shd w:val="pct10" w:color="auto" w:fill="auto"/>
          </w:tcPr>
          <w:p w14:paraId="0CC14877" w14:textId="77777777" w:rsidR="001C1B06" w:rsidRPr="005B4062" w:rsidRDefault="001C1B06" w:rsidP="004072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STRUCTURAL PROTECTION</w:t>
            </w:r>
          </w:p>
          <w:p w14:paraId="6E05ACE2" w14:textId="77777777" w:rsidR="001C1B06" w:rsidRPr="005B4062" w:rsidRDefault="001C1B06" w:rsidP="004072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B06" w:rsidRPr="005B4062" w14:paraId="18C8399E" w14:textId="77777777">
        <w:tc>
          <w:tcPr>
            <w:tcW w:w="473" w:type="dxa"/>
          </w:tcPr>
          <w:p w14:paraId="53C5D3A3" w14:textId="77777777" w:rsidR="001C1B06" w:rsidRPr="005B4062" w:rsidRDefault="001C1B06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6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6754FCBD" w14:textId="77777777" w:rsidR="001C1B06" w:rsidRPr="005B4062" w:rsidRDefault="001C1B06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6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4270C769" w14:textId="77777777" w:rsidR="001C1B06" w:rsidRPr="005B4062" w:rsidRDefault="001C1B06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6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7B9EDE6F" w14:textId="77777777" w:rsidR="001C1B06" w:rsidRPr="005B4062" w:rsidRDefault="0059011C" w:rsidP="004072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6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eritage Site</w:t>
            </w:r>
            <w:r w:rsidRPr="00994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B06" w:rsidRPr="009949F8">
              <w:rPr>
                <w:rFonts w:ascii="Arial" w:hAnsi="Arial" w:cs="Arial"/>
                <w:sz w:val="20"/>
                <w:szCs w:val="20"/>
              </w:rPr>
              <w:t>will not be used for occupancy by Fire Crews without consultation with Unit Archaeologist.</w:t>
            </w:r>
          </w:p>
        </w:tc>
      </w:tr>
      <w:tr w:rsidR="001C1B06" w:rsidRPr="005B4062" w14:paraId="67516EB1" w14:textId="77777777">
        <w:tc>
          <w:tcPr>
            <w:tcW w:w="473" w:type="dxa"/>
          </w:tcPr>
          <w:p w14:paraId="54572E73" w14:textId="77777777" w:rsidR="001C1B06" w:rsidRPr="005B4062" w:rsidRDefault="001C1B06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2F9DD9A1" w14:textId="77777777" w:rsidR="001C1B06" w:rsidRPr="005B4062" w:rsidRDefault="001C1B06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55B2C5E3" w14:textId="77777777" w:rsidR="001C1B06" w:rsidRPr="005B4062" w:rsidRDefault="001C1B06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465E6B7C" w14:textId="77777777" w:rsidR="001C1B06" w:rsidRPr="005B4062" w:rsidRDefault="001C1B06" w:rsidP="001C1B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062">
              <w:rPr>
                <w:rFonts w:ascii="Arial" w:hAnsi="Arial" w:cs="Arial"/>
                <w:sz w:val="20"/>
                <w:szCs w:val="20"/>
              </w:rPr>
              <w:t xml:space="preserve">Do not improve or modify </w:t>
            </w:r>
            <w:r w:rsidR="0059011C" w:rsidRPr="005B4062">
              <w:rPr>
                <w:rFonts w:ascii="Arial" w:hAnsi="Arial" w:cs="Arial"/>
                <w:sz w:val="20"/>
                <w:szCs w:val="20"/>
              </w:rPr>
              <w:t>H</w:t>
            </w:r>
            <w:r w:rsidR="0059011C">
              <w:rPr>
                <w:rFonts w:ascii="Arial" w:hAnsi="Arial" w:cs="Arial"/>
                <w:sz w:val="20"/>
                <w:szCs w:val="20"/>
              </w:rPr>
              <w:t>eritage Site</w:t>
            </w:r>
            <w:r w:rsidR="0059011C" w:rsidRPr="005B4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062">
              <w:rPr>
                <w:rFonts w:ascii="Arial" w:hAnsi="Arial" w:cs="Arial"/>
                <w:sz w:val="20"/>
                <w:szCs w:val="20"/>
              </w:rPr>
              <w:t>without consultation with Unit Archaeologist.</w:t>
            </w:r>
          </w:p>
          <w:p w14:paraId="2F4E3B9B" w14:textId="77777777" w:rsidR="001C1B06" w:rsidRPr="009949F8" w:rsidRDefault="001C1B06" w:rsidP="00407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85A" w:rsidRPr="005B4062" w14:paraId="74E8EDB9" w14:textId="77777777">
        <w:tc>
          <w:tcPr>
            <w:tcW w:w="473" w:type="dxa"/>
          </w:tcPr>
          <w:p w14:paraId="3A105DC8" w14:textId="77777777" w:rsidR="006A685A" w:rsidRDefault="006A685A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20EAA790" w14:textId="77777777" w:rsidR="006A685A" w:rsidRDefault="006A685A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52AF3FC" w14:textId="77777777" w:rsidR="006A685A" w:rsidRDefault="006A685A" w:rsidP="00407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</w:tcPr>
          <w:p w14:paraId="3BDEFEFC" w14:textId="77777777" w:rsidR="006A685A" w:rsidRPr="005B4062" w:rsidRDefault="006A685A" w:rsidP="001C1B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</w:t>
            </w:r>
            <w:r w:rsidRPr="009949F8">
              <w:rPr>
                <w:rFonts w:ascii="Arial" w:hAnsi="Arial" w:cs="Arial"/>
                <w:sz w:val="20"/>
                <w:szCs w:val="20"/>
              </w:rPr>
              <w:t xml:space="preserve"> with Unit Archaeologist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1B5">
              <w:rPr>
                <w:rFonts w:ascii="Arial" w:hAnsi="Arial" w:cs="Arial"/>
                <w:sz w:val="20"/>
                <w:szCs w:val="20"/>
              </w:rPr>
              <w:t xml:space="preserve">(or see attached list) </w:t>
            </w:r>
            <w:r>
              <w:rPr>
                <w:rFonts w:ascii="Arial" w:hAnsi="Arial" w:cs="Arial"/>
                <w:sz w:val="20"/>
                <w:szCs w:val="20"/>
              </w:rPr>
              <w:t>on planned structural protection mitigation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Foam, sprinklers, wrap)</w:t>
            </w:r>
            <w:r w:rsidRPr="009949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1A2E" w:rsidRPr="00FD0ECC" w14:paraId="575D3CBF" w14:textId="77777777">
        <w:trPr>
          <w:cantSplit/>
          <w:trHeight w:val="575"/>
        </w:trPr>
        <w:tc>
          <w:tcPr>
            <w:tcW w:w="473" w:type="dxa"/>
          </w:tcPr>
          <w:p w14:paraId="26F4CCCB" w14:textId="77777777" w:rsidR="00C21A2E" w:rsidRPr="005B4062" w:rsidRDefault="00C21A2E" w:rsidP="009969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8614185" w14:textId="77777777" w:rsidR="00C21A2E" w:rsidRPr="005B4062" w:rsidRDefault="00C21A2E" w:rsidP="009969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61B4083" w14:textId="77777777" w:rsidR="00C21A2E" w:rsidRPr="005B4062" w:rsidRDefault="00C21A2E" w:rsidP="009969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</w:tcPr>
          <w:p w14:paraId="3E86E072" w14:textId="77777777" w:rsidR="00C21A2E" w:rsidRPr="005B4062" w:rsidRDefault="00C21A2E" w:rsidP="007F258E"/>
        </w:tc>
      </w:tr>
      <w:tr w:rsidR="00C21A2E" w:rsidRPr="00FD0ECC" w14:paraId="3C142F71" w14:textId="77777777">
        <w:tc>
          <w:tcPr>
            <w:tcW w:w="473" w:type="dxa"/>
            <w:shd w:val="pct10" w:color="auto" w:fill="auto"/>
          </w:tcPr>
          <w:p w14:paraId="2EF0423B" w14:textId="77777777" w:rsidR="00C21A2E" w:rsidRPr="005B4062" w:rsidRDefault="00C21A2E" w:rsidP="007F25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522998EA" w14:textId="77777777" w:rsidR="00C21A2E" w:rsidRPr="005B4062" w:rsidRDefault="00C21A2E" w:rsidP="007F25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20DC2DCA" w14:textId="77777777" w:rsidR="00C21A2E" w:rsidRPr="005B4062" w:rsidRDefault="00C21A2E" w:rsidP="007F25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shd w:val="pct10" w:color="auto" w:fill="auto"/>
          </w:tcPr>
          <w:p w14:paraId="39D55D9F" w14:textId="77777777" w:rsidR="00C21A2E" w:rsidRPr="005B4062" w:rsidRDefault="00C21A2E" w:rsidP="007F258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DROP POINTS, SPIKE CAMPS, HELIPSOTS, STAGING AREAS </w:t>
            </w:r>
          </w:p>
          <w:p w14:paraId="4975824A" w14:textId="77777777" w:rsidR="00C21A2E" w:rsidRPr="005B4062" w:rsidRDefault="00C21A2E" w:rsidP="007F258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1A2E" w:rsidRPr="00FD0ECC" w14:paraId="54BF8DDC" w14:textId="77777777">
        <w:tc>
          <w:tcPr>
            <w:tcW w:w="473" w:type="dxa"/>
          </w:tcPr>
          <w:p w14:paraId="6D6CE4BB" w14:textId="77777777" w:rsidR="00C21A2E" w:rsidRPr="005B4062" w:rsidRDefault="00C21A2E" w:rsidP="007F25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6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058FBC3E" w14:textId="77777777" w:rsidR="00C21A2E" w:rsidRPr="005B4062" w:rsidRDefault="00C21A2E" w:rsidP="007F25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6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763555FC" w14:textId="77777777" w:rsidR="00C21A2E" w:rsidRPr="005B4062" w:rsidRDefault="00C21A2E" w:rsidP="007F25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06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77309EFA" w14:textId="77777777" w:rsidR="00C21A2E" w:rsidRPr="005B4062" w:rsidRDefault="00C21A2E" w:rsidP="00C21A2E">
            <w:pPr>
              <w:rPr>
                <w:rFonts w:ascii="Arial" w:hAnsi="Arial" w:cs="Arial"/>
                <w:sz w:val="20"/>
                <w:szCs w:val="20"/>
              </w:rPr>
            </w:pPr>
            <w:r w:rsidRPr="005B4062">
              <w:rPr>
                <w:rFonts w:ascii="Arial" w:hAnsi="Arial" w:cs="Arial"/>
                <w:sz w:val="20"/>
                <w:szCs w:val="20"/>
              </w:rPr>
              <w:t xml:space="preserve">Avoid locating Drop Points, Spike Camps, </w:t>
            </w:r>
            <w:proofErr w:type="spellStart"/>
            <w:r w:rsidRPr="005B4062">
              <w:rPr>
                <w:rFonts w:ascii="Arial" w:hAnsi="Arial" w:cs="Arial"/>
                <w:sz w:val="20"/>
                <w:szCs w:val="20"/>
              </w:rPr>
              <w:t>Helispots</w:t>
            </w:r>
            <w:proofErr w:type="spellEnd"/>
            <w:r w:rsidRPr="005B4062">
              <w:rPr>
                <w:rFonts w:ascii="Arial" w:hAnsi="Arial" w:cs="Arial"/>
                <w:sz w:val="20"/>
                <w:szCs w:val="20"/>
              </w:rPr>
              <w:t xml:space="preserve">, Staging Areas or other concentrated uses </w:t>
            </w:r>
            <w:r w:rsidR="005B4062" w:rsidRPr="005B4062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="0059011C" w:rsidRPr="005B4062">
              <w:rPr>
                <w:rFonts w:ascii="Arial" w:hAnsi="Arial" w:cs="Arial"/>
                <w:sz w:val="20"/>
                <w:szCs w:val="20"/>
              </w:rPr>
              <w:t>H</w:t>
            </w:r>
            <w:r w:rsidR="0059011C">
              <w:rPr>
                <w:rFonts w:ascii="Arial" w:hAnsi="Arial" w:cs="Arial"/>
                <w:sz w:val="20"/>
                <w:szCs w:val="20"/>
              </w:rPr>
              <w:t>eritage Site</w:t>
            </w:r>
            <w:r w:rsidR="0059011C" w:rsidRPr="005B4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062" w:rsidRPr="005B4062">
              <w:rPr>
                <w:rFonts w:ascii="Arial" w:hAnsi="Arial" w:cs="Arial"/>
                <w:sz w:val="20"/>
                <w:szCs w:val="20"/>
              </w:rPr>
              <w:t>perimeter</w:t>
            </w:r>
            <w:r w:rsidR="00430870" w:rsidRPr="005B4062">
              <w:rPr>
                <w:rFonts w:ascii="Arial" w:hAnsi="Arial" w:cs="Arial"/>
                <w:sz w:val="20"/>
                <w:szCs w:val="20"/>
              </w:rPr>
              <w:t>.</w:t>
            </w:r>
            <w:r w:rsidRPr="005B40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4FD588" w14:textId="77777777" w:rsidR="00C21A2E" w:rsidRPr="005B4062" w:rsidRDefault="00C21A2E" w:rsidP="007F258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B20763" w14:textId="77777777" w:rsidR="004712AB" w:rsidRPr="00FD0ECC" w:rsidRDefault="004712AB">
      <w:pPr>
        <w:rPr>
          <w:rFonts w:ascii="Arial" w:hAnsi="Arial" w:cs="Arial"/>
          <w:color w:val="FF0000"/>
          <w:sz w:val="20"/>
          <w:szCs w:val="20"/>
        </w:rPr>
      </w:pPr>
    </w:p>
    <w:p w14:paraId="6FD25254" w14:textId="77777777" w:rsidR="004712AB" w:rsidRPr="00FD0ECC" w:rsidRDefault="00F011B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</w:p>
    <w:p w14:paraId="72AD59E6" w14:textId="77777777" w:rsidR="004712AB" w:rsidRPr="00FD0ECC" w:rsidRDefault="004712AB">
      <w:pPr>
        <w:rPr>
          <w:rFonts w:ascii="Arial" w:hAnsi="Arial" w:cs="Arial"/>
          <w:color w:val="FF0000"/>
          <w:sz w:val="20"/>
          <w:szCs w:val="20"/>
        </w:rPr>
      </w:pPr>
    </w:p>
    <w:p w14:paraId="7F5EB048" w14:textId="77777777" w:rsidR="004712AB" w:rsidRPr="00F011B5" w:rsidRDefault="004712AB">
      <w:pPr>
        <w:rPr>
          <w:rFonts w:ascii="Arial" w:hAnsi="Arial" w:cs="Arial"/>
          <w:color w:val="FF0000"/>
          <w:sz w:val="20"/>
          <w:szCs w:val="20"/>
        </w:rPr>
      </w:pPr>
    </w:p>
    <w:p w14:paraId="6E9DB15D" w14:textId="77777777" w:rsidR="00F011B5" w:rsidRDefault="00F011B5" w:rsidP="00F011B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r w:rsidRPr="004712AB">
        <w:rPr>
          <w:rFonts w:ascii="Arial" w:hAnsi="Arial" w:cs="Arial"/>
          <w:u w:val="none"/>
        </w:rPr>
        <w:t xml:space="preserve">Historic </w:t>
      </w:r>
      <w:r>
        <w:rPr>
          <w:rFonts w:ascii="Arial" w:hAnsi="Arial" w:cs="Arial"/>
          <w:u w:val="none"/>
        </w:rPr>
        <w:t>and</w:t>
      </w:r>
      <w:r w:rsidRPr="004712AB">
        <w:rPr>
          <w:rFonts w:ascii="Arial" w:hAnsi="Arial" w:cs="Arial"/>
          <w:u w:val="none"/>
        </w:rPr>
        <w:t xml:space="preserve"> other Special </w:t>
      </w:r>
      <w:r>
        <w:rPr>
          <w:rFonts w:ascii="Arial" w:hAnsi="Arial" w:cs="Arial"/>
          <w:u w:val="none"/>
        </w:rPr>
        <w:t>Structures/Sites</w:t>
      </w:r>
    </w:p>
    <w:p w14:paraId="32AA3CB0" w14:textId="77777777" w:rsidR="00F011B5" w:rsidRPr="004712AB" w:rsidRDefault="00F011B5" w:rsidP="00F011B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PROTECTION MITIGATION</w:t>
      </w:r>
    </w:p>
    <w:p w14:paraId="47E7082D" w14:textId="77777777" w:rsidR="00F011B5" w:rsidRPr="00F011B5" w:rsidRDefault="00F011B5" w:rsidP="00F011B5">
      <w:pPr>
        <w:rPr>
          <w:rFonts w:ascii="Arial" w:hAnsi="Arial" w:cs="Arial"/>
          <w:sz w:val="20"/>
          <w:szCs w:val="20"/>
        </w:rPr>
      </w:pPr>
    </w:p>
    <w:p w14:paraId="053170D5" w14:textId="77777777" w:rsidR="00F011B5" w:rsidRDefault="00F011B5" w:rsidP="00F011B5">
      <w:pPr>
        <w:rPr>
          <w:rFonts w:ascii="Arial" w:hAnsi="Arial" w:cs="Arial"/>
          <w:sz w:val="20"/>
          <w:szCs w:val="20"/>
        </w:rPr>
      </w:pPr>
    </w:p>
    <w:p w14:paraId="54C23D9F" w14:textId="77777777" w:rsidR="00F011B5" w:rsidRPr="00F011B5" w:rsidRDefault="00F011B5" w:rsidP="00F011B5">
      <w:pPr>
        <w:rPr>
          <w:rFonts w:ascii="Arial" w:hAnsi="Arial" w:cs="Arial"/>
          <w:sz w:val="20"/>
          <w:szCs w:val="20"/>
        </w:rPr>
      </w:pPr>
      <w:r w:rsidRPr="00F011B5">
        <w:rPr>
          <w:rFonts w:ascii="Arial" w:hAnsi="Arial" w:cs="Arial"/>
          <w:sz w:val="20"/>
          <w:szCs w:val="20"/>
        </w:rPr>
        <w:t>The following protection measures will be applied to these structures: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249"/>
        <w:gridCol w:w="2258"/>
        <w:gridCol w:w="4123"/>
      </w:tblGrid>
      <w:tr w:rsidR="00A61D32" w14:paraId="5D0F4D9F" w14:textId="77777777">
        <w:tc>
          <w:tcPr>
            <w:tcW w:w="2298" w:type="dxa"/>
            <w:shd w:val="pct10" w:color="auto" w:fill="auto"/>
          </w:tcPr>
          <w:p w14:paraId="3AC2D6FA" w14:textId="77777777" w:rsidR="00A61D32" w:rsidRDefault="00A61D32" w:rsidP="00F011B5">
            <w:pPr>
              <w:pStyle w:val="Heading6"/>
              <w:spacing w:before="0" w:after="0"/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 Name</w:t>
            </w:r>
          </w:p>
        </w:tc>
        <w:tc>
          <w:tcPr>
            <w:tcW w:w="2310" w:type="dxa"/>
            <w:shd w:val="pct10" w:color="auto" w:fill="auto"/>
          </w:tcPr>
          <w:p w14:paraId="5FBE02F8" w14:textId="77777777" w:rsidR="00A61D32" w:rsidRDefault="00A61D32" w:rsidP="00F011B5">
            <w:pPr>
              <w:pStyle w:val="Heading6"/>
              <w:spacing w:before="0" w:after="0"/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4248" w:type="dxa"/>
            <w:shd w:val="pct10" w:color="auto" w:fill="auto"/>
          </w:tcPr>
          <w:p w14:paraId="1784CF3E" w14:textId="77777777" w:rsidR="00A61D32" w:rsidRDefault="00A61D32" w:rsidP="00F011B5">
            <w:pPr>
              <w:pStyle w:val="Heading6"/>
              <w:spacing w:before="0" w:after="0"/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Protection Measure</w:t>
            </w:r>
          </w:p>
        </w:tc>
      </w:tr>
      <w:tr w:rsidR="00A61D32" w14:paraId="3A73AEA8" w14:textId="77777777">
        <w:tc>
          <w:tcPr>
            <w:tcW w:w="2298" w:type="dxa"/>
          </w:tcPr>
          <w:p w14:paraId="2F21AD45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3A01081C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A0DE0E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D32" w14:paraId="298F9333" w14:textId="77777777">
        <w:tc>
          <w:tcPr>
            <w:tcW w:w="2298" w:type="dxa"/>
          </w:tcPr>
          <w:p w14:paraId="03002845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38158C40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14:paraId="2DB23B09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D32" w14:paraId="23498121" w14:textId="77777777">
        <w:tc>
          <w:tcPr>
            <w:tcW w:w="2298" w:type="dxa"/>
          </w:tcPr>
          <w:p w14:paraId="040ED795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4871309E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14:paraId="3962EDCC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D32" w14:paraId="11ACB645" w14:textId="77777777">
        <w:tc>
          <w:tcPr>
            <w:tcW w:w="2298" w:type="dxa"/>
          </w:tcPr>
          <w:p w14:paraId="55EB968B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49FB3E3E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14:paraId="468FB201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D32" w14:paraId="726DA18E" w14:textId="77777777">
        <w:tc>
          <w:tcPr>
            <w:tcW w:w="2298" w:type="dxa"/>
          </w:tcPr>
          <w:p w14:paraId="29D929BE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0B232C1A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14:paraId="5F5F9F42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D32" w14:paraId="74077E69" w14:textId="77777777">
        <w:tc>
          <w:tcPr>
            <w:tcW w:w="2298" w:type="dxa"/>
          </w:tcPr>
          <w:p w14:paraId="72DBCB14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750AC043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7ED03D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D32" w14:paraId="1E7F13BB" w14:textId="77777777">
        <w:tc>
          <w:tcPr>
            <w:tcW w:w="2298" w:type="dxa"/>
          </w:tcPr>
          <w:p w14:paraId="5E898292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5C6301C4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14:paraId="5D47972A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D32" w14:paraId="4F49DCEF" w14:textId="77777777">
        <w:tc>
          <w:tcPr>
            <w:tcW w:w="2298" w:type="dxa"/>
          </w:tcPr>
          <w:p w14:paraId="0C24AEE0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765574DA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14:paraId="4770D937" w14:textId="77777777" w:rsidR="00A61D32" w:rsidRDefault="00A61D32" w:rsidP="00F011B5">
            <w:pPr>
              <w:pStyle w:val="Heading6"/>
              <w:spacing w:before="0" w:after="0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DA160" w14:textId="77777777" w:rsidR="00F011B5" w:rsidRDefault="00F011B5" w:rsidP="00F011B5">
      <w:pPr>
        <w:pStyle w:val="Heading6"/>
        <w:rPr>
          <w:rFonts w:ascii="Arial" w:hAnsi="Arial" w:cs="Arial"/>
          <w:sz w:val="20"/>
          <w:szCs w:val="20"/>
        </w:rPr>
      </w:pPr>
    </w:p>
    <w:p w14:paraId="2314D6F0" w14:textId="77777777" w:rsidR="00F011B5" w:rsidRDefault="00F011B5" w:rsidP="00F011B5">
      <w:pPr>
        <w:pStyle w:val="Heading6"/>
        <w:rPr>
          <w:rFonts w:ascii="Arial" w:hAnsi="Arial" w:cs="Arial"/>
          <w:sz w:val="20"/>
          <w:szCs w:val="20"/>
        </w:rPr>
      </w:pPr>
    </w:p>
    <w:p w14:paraId="718680B6" w14:textId="77777777" w:rsidR="00F011B5" w:rsidRPr="00F011B5" w:rsidRDefault="00F011B5" w:rsidP="00F011B5">
      <w:pPr>
        <w:pStyle w:val="Heading6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011B5">
        <w:rPr>
          <w:rFonts w:ascii="Arial" w:hAnsi="Arial" w:cs="Arial"/>
          <w:b w:val="0"/>
          <w:bCs w:val="0"/>
          <w:i/>
          <w:iCs/>
          <w:sz w:val="20"/>
          <w:szCs w:val="20"/>
        </w:rPr>
        <w:t>(Examples may include: Foamed;  assigned protection crew ; wrapped with protective material; fire line constructed; hand-line with use of chainsaws, pumps and sprinklers run 24 hours; combinations of the above; not a priority facility; no protection necessary.)</w:t>
      </w:r>
    </w:p>
    <w:p w14:paraId="5004C9EA" w14:textId="77777777" w:rsidR="00F011B5" w:rsidRPr="00F011B5" w:rsidRDefault="00F011B5" w:rsidP="00F011B5">
      <w:pPr>
        <w:pStyle w:val="BodyText2"/>
        <w:rPr>
          <w:rFonts w:ascii="Arial" w:hAnsi="Arial" w:cs="Arial"/>
        </w:rPr>
      </w:pPr>
    </w:p>
    <w:p w14:paraId="62C30354" w14:textId="77777777" w:rsidR="004712AB" w:rsidRPr="00FD0ECC" w:rsidRDefault="004712AB">
      <w:pPr>
        <w:rPr>
          <w:rFonts w:ascii="Arial" w:hAnsi="Arial" w:cs="Arial"/>
          <w:color w:val="FF0000"/>
          <w:sz w:val="20"/>
          <w:szCs w:val="20"/>
        </w:rPr>
      </w:pPr>
    </w:p>
    <w:p w14:paraId="6E6387E0" w14:textId="77777777" w:rsidR="004712AB" w:rsidRPr="00FD0ECC" w:rsidRDefault="004712AB">
      <w:pPr>
        <w:rPr>
          <w:rFonts w:ascii="Arial" w:hAnsi="Arial" w:cs="Arial"/>
          <w:color w:val="FF0000"/>
          <w:sz w:val="20"/>
          <w:szCs w:val="20"/>
        </w:rPr>
      </w:pPr>
    </w:p>
    <w:p w14:paraId="7B609ED2" w14:textId="77777777" w:rsidR="004712AB" w:rsidRPr="00D609DD" w:rsidRDefault="004712AB">
      <w:pPr>
        <w:rPr>
          <w:rFonts w:ascii="Arial" w:hAnsi="Arial" w:cs="Arial"/>
        </w:rPr>
      </w:pPr>
    </w:p>
    <w:sectPr w:rsidR="004712AB" w:rsidRPr="00D609DD" w:rsidSect="00CB1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800" w:bottom="1440" w:left="180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A98CA" w14:textId="77777777" w:rsidR="00CB1D72" w:rsidRDefault="00D164B2">
      <w:r>
        <w:separator/>
      </w:r>
    </w:p>
  </w:endnote>
  <w:endnote w:type="continuationSeparator" w:id="0">
    <w:p w14:paraId="567FF84D" w14:textId="77777777" w:rsidR="00CB1D72" w:rsidRDefault="00D1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233F" w14:textId="77777777" w:rsidR="002F02A3" w:rsidRDefault="002F0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3E93" w14:textId="77777777" w:rsidR="00C21A2E" w:rsidRPr="00C21A2E" w:rsidRDefault="00C21A2E" w:rsidP="00C21A2E">
    <w:pPr>
      <w:pStyle w:val="Footer"/>
      <w:jc w:val="right"/>
      <w:rPr>
        <w:rFonts w:ascii="Arial" w:hAnsi="Arial" w:cs="Arial"/>
        <w:sz w:val="20"/>
        <w:szCs w:val="20"/>
      </w:rPr>
    </w:pPr>
    <w:r w:rsidRPr="00C21A2E">
      <w:rPr>
        <w:rFonts w:ascii="Arial" w:hAnsi="Arial" w:cs="Arial"/>
        <w:sz w:val="20"/>
        <w:szCs w:val="20"/>
      </w:rPr>
      <w:t xml:space="preserve">Page </w:t>
    </w:r>
    <w:r w:rsidRPr="00C21A2E">
      <w:rPr>
        <w:rFonts w:ascii="Arial" w:hAnsi="Arial" w:cs="Arial"/>
        <w:sz w:val="20"/>
        <w:szCs w:val="20"/>
      </w:rPr>
      <w:fldChar w:fldCharType="begin"/>
    </w:r>
    <w:r w:rsidRPr="00C21A2E">
      <w:rPr>
        <w:rFonts w:ascii="Arial" w:hAnsi="Arial" w:cs="Arial"/>
        <w:sz w:val="20"/>
        <w:szCs w:val="20"/>
      </w:rPr>
      <w:instrText xml:space="preserve"> PAGE </w:instrText>
    </w:r>
    <w:r w:rsidRPr="00C21A2E">
      <w:rPr>
        <w:rFonts w:ascii="Arial" w:hAnsi="Arial" w:cs="Arial"/>
        <w:sz w:val="20"/>
        <w:szCs w:val="20"/>
      </w:rPr>
      <w:fldChar w:fldCharType="separate"/>
    </w:r>
    <w:r w:rsidR="00CB1D72">
      <w:rPr>
        <w:rFonts w:ascii="Arial" w:hAnsi="Arial" w:cs="Arial"/>
        <w:noProof/>
        <w:sz w:val="20"/>
        <w:szCs w:val="20"/>
      </w:rPr>
      <w:t>2</w:t>
    </w:r>
    <w:r w:rsidRPr="00C21A2E">
      <w:rPr>
        <w:rFonts w:ascii="Arial" w:hAnsi="Arial" w:cs="Arial"/>
        <w:sz w:val="20"/>
        <w:szCs w:val="20"/>
      </w:rPr>
      <w:fldChar w:fldCharType="end"/>
    </w:r>
    <w:r w:rsidRPr="00C21A2E">
      <w:rPr>
        <w:rFonts w:ascii="Arial" w:hAnsi="Arial" w:cs="Arial"/>
        <w:sz w:val="20"/>
        <w:szCs w:val="20"/>
      </w:rPr>
      <w:t xml:space="preserve"> of </w:t>
    </w:r>
    <w:r w:rsidRPr="00C21A2E">
      <w:rPr>
        <w:rFonts w:ascii="Arial" w:hAnsi="Arial" w:cs="Arial"/>
        <w:sz w:val="20"/>
        <w:szCs w:val="20"/>
      </w:rPr>
      <w:fldChar w:fldCharType="begin"/>
    </w:r>
    <w:r w:rsidRPr="00C21A2E">
      <w:rPr>
        <w:rFonts w:ascii="Arial" w:hAnsi="Arial" w:cs="Arial"/>
        <w:sz w:val="20"/>
        <w:szCs w:val="20"/>
      </w:rPr>
      <w:instrText xml:space="preserve"> NUMPAGES </w:instrText>
    </w:r>
    <w:r w:rsidRPr="00C21A2E">
      <w:rPr>
        <w:rFonts w:ascii="Arial" w:hAnsi="Arial" w:cs="Arial"/>
        <w:sz w:val="20"/>
        <w:szCs w:val="20"/>
      </w:rPr>
      <w:fldChar w:fldCharType="separate"/>
    </w:r>
    <w:r w:rsidR="00CB1D72">
      <w:rPr>
        <w:rFonts w:ascii="Arial" w:hAnsi="Arial" w:cs="Arial"/>
        <w:noProof/>
        <w:sz w:val="20"/>
        <w:szCs w:val="20"/>
      </w:rPr>
      <w:t>3</w:t>
    </w:r>
    <w:r w:rsidRPr="00C21A2E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F04B" w14:textId="77777777" w:rsidR="002F02A3" w:rsidRDefault="002F0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9E7A2" w14:textId="77777777" w:rsidR="00CB1D72" w:rsidRDefault="00D164B2">
      <w:r>
        <w:separator/>
      </w:r>
    </w:p>
  </w:footnote>
  <w:footnote w:type="continuationSeparator" w:id="0">
    <w:p w14:paraId="089A9A57" w14:textId="77777777" w:rsidR="00CB1D72" w:rsidRDefault="00D1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CFDB8" w14:textId="77777777" w:rsidR="002F02A3" w:rsidRDefault="002F0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31EC" w14:textId="77777777" w:rsidR="00D609DD" w:rsidRDefault="00D609DD" w:rsidP="00D609DD">
    <w:pPr>
      <w:pStyle w:val="Header"/>
      <w:jc w:val="right"/>
      <w:rPr>
        <w:rFonts w:ascii="Arial" w:hAnsi="Arial" w:cs="Arial"/>
        <w:sz w:val="20"/>
        <w:szCs w:val="20"/>
      </w:rPr>
    </w:pPr>
    <w:r w:rsidRPr="00D609DD">
      <w:rPr>
        <w:rFonts w:ascii="Arial" w:hAnsi="Arial" w:cs="Arial"/>
        <w:sz w:val="20"/>
        <w:szCs w:val="20"/>
      </w:rPr>
      <w:t xml:space="preserve">Wallowa-Whitman NF </w:t>
    </w:r>
  </w:p>
  <w:p w14:paraId="44011FFF" w14:textId="77777777" w:rsidR="00D609DD" w:rsidRPr="00D609DD" w:rsidRDefault="00D609DD" w:rsidP="00D609DD">
    <w:pPr>
      <w:pStyle w:val="Header"/>
      <w:jc w:val="right"/>
      <w:rPr>
        <w:rFonts w:ascii="Arial" w:hAnsi="Arial" w:cs="Arial"/>
        <w:sz w:val="20"/>
        <w:szCs w:val="20"/>
      </w:rPr>
    </w:pPr>
    <w:r w:rsidRPr="00D609DD">
      <w:rPr>
        <w:rFonts w:ascii="Arial" w:hAnsi="Arial" w:cs="Arial"/>
        <w:sz w:val="20"/>
        <w:szCs w:val="20"/>
      </w:rPr>
      <w:t>Recreation, Trails &amp; Heritage</w:t>
    </w:r>
  </w:p>
  <w:p w14:paraId="7A355DD0" w14:textId="77777777" w:rsidR="00D609DD" w:rsidRPr="00D609DD" w:rsidRDefault="00D609DD" w:rsidP="00D609DD">
    <w:pPr>
      <w:pStyle w:val="Header"/>
      <w:jc w:val="right"/>
      <w:rPr>
        <w:rFonts w:ascii="Arial" w:hAnsi="Arial" w:cs="Arial"/>
        <w:sz w:val="20"/>
        <w:szCs w:val="20"/>
      </w:rPr>
    </w:pPr>
    <w:r w:rsidRPr="00D609DD">
      <w:rPr>
        <w:rFonts w:ascii="Arial" w:hAnsi="Arial" w:cs="Arial"/>
        <w:sz w:val="20"/>
        <w:szCs w:val="20"/>
      </w:rPr>
      <w:t>2005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8418" w14:textId="0534874D" w:rsidR="00CB1D72" w:rsidRPr="00CB1D72" w:rsidRDefault="00CB1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975"/>
    <w:multiLevelType w:val="hybridMultilevel"/>
    <w:tmpl w:val="7FE85DDC"/>
    <w:lvl w:ilvl="0" w:tplc="7E784D30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2E"/>
    <w:rsid w:val="000A5EBE"/>
    <w:rsid w:val="00136847"/>
    <w:rsid w:val="001402B3"/>
    <w:rsid w:val="001C1B06"/>
    <w:rsid w:val="00210721"/>
    <w:rsid w:val="002F02A3"/>
    <w:rsid w:val="00352329"/>
    <w:rsid w:val="00407243"/>
    <w:rsid w:val="00430870"/>
    <w:rsid w:val="004332F8"/>
    <w:rsid w:val="004712AB"/>
    <w:rsid w:val="004C4854"/>
    <w:rsid w:val="00566AD6"/>
    <w:rsid w:val="00582376"/>
    <w:rsid w:val="0059011C"/>
    <w:rsid w:val="005B4062"/>
    <w:rsid w:val="005D6178"/>
    <w:rsid w:val="006A685A"/>
    <w:rsid w:val="006D0E6A"/>
    <w:rsid w:val="006D647D"/>
    <w:rsid w:val="00726F42"/>
    <w:rsid w:val="0079734E"/>
    <w:rsid w:val="007F258E"/>
    <w:rsid w:val="0080182E"/>
    <w:rsid w:val="00855D3B"/>
    <w:rsid w:val="0087277F"/>
    <w:rsid w:val="009949F8"/>
    <w:rsid w:val="009969E0"/>
    <w:rsid w:val="009A36B2"/>
    <w:rsid w:val="009E2DBC"/>
    <w:rsid w:val="009E3AC3"/>
    <w:rsid w:val="00A44B04"/>
    <w:rsid w:val="00A5452F"/>
    <w:rsid w:val="00A61D32"/>
    <w:rsid w:val="00A8318D"/>
    <w:rsid w:val="00A87E2F"/>
    <w:rsid w:val="00AF39C8"/>
    <w:rsid w:val="00BB014D"/>
    <w:rsid w:val="00BF66F2"/>
    <w:rsid w:val="00C21A2E"/>
    <w:rsid w:val="00C37E61"/>
    <w:rsid w:val="00C51CD0"/>
    <w:rsid w:val="00CB1D72"/>
    <w:rsid w:val="00CF7E71"/>
    <w:rsid w:val="00D164B2"/>
    <w:rsid w:val="00D55071"/>
    <w:rsid w:val="00D609DD"/>
    <w:rsid w:val="00DD55E3"/>
    <w:rsid w:val="00E03061"/>
    <w:rsid w:val="00E111F6"/>
    <w:rsid w:val="00F011B5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75727"/>
  <w14:defaultImageDpi w14:val="0"/>
  <w15:docId w15:val="{996495B6-51D3-488B-B31C-D3F37420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osie"/>
    <w:qFormat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Helvetica" w:hAnsi="Helvetica" w:cs="Helvetica"/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Helvetica" w:hAnsi="Helvetica" w:cs="Helvetica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1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Helvetica" w:hAnsi="Helvetica" w:cs="Helvetica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rFonts w:ascii="Helvetica" w:hAnsi="Helvetica" w:cs="Helvetica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D60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0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99"/>
    <w:rsid w:val="00A8318D"/>
    <w:pPr>
      <w:spacing w:after="0" w:line="240" w:lineRule="auto"/>
    </w:pPr>
    <w:rPr>
      <w:rFonts w:ascii="Tahoma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F011B5"/>
    <w:rPr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2709</Characters>
  <Application>Microsoft Office Word</Application>
  <DocSecurity>0</DocSecurity>
  <Lines>22</Lines>
  <Paragraphs>6</Paragraphs>
  <ScaleCrop>false</ScaleCrop>
  <Company>USDA Forest Service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Suppression Standards</dc:title>
  <dc:subject/>
  <dc:creator>default</dc:creator>
  <cp:keywords/>
  <dc:description/>
  <cp:lastModifiedBy>Sky Gennette</cp:lastModifiedBy>
  <cp:revision>2</cp:revision>
  <cp:lastPrinted>2005-02-07T19:45:00Z</cp:lastPrinted>
  <dcterms:created xsi:type="dcterms:W3CDTF">2020-01-31T19:15:00Z</dcterms:created>
  <dcterms:modified xsi:type="dcterms:W3CDTF">2020-01-31T19:15:00Z</dcterms:modified>
</cp:coreProperties>
</file>